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7A952" w14:textId="61B3AD10" w:rsidR="00060523" w:rsidRDefault="00060523">
      <w:pPr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E87796C" wp14:editId="62EFC4C5">
                <wp:simplePos x="0" y="0"/>
                <wp:positionH relativeFrom="column">
                  <wp:posOffset>2540000</wp:posOffset>
                </wp:positionH>
                <wp:positionV relativeFrom="paragraph">
                  <wp:posOffset>-133350</wp:posOffset>
                </wp:positionV>
                <wp:extent cx="2717377" cy="850900"/>
                <wp:effectExtent l="0" t="0" r="0" b="63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7377" cy="850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C88479" w14:textId="1688177B" w:rsidR="00356465" w:rsidRPr="0014752D" w:rsidRDefault="0014752D" w:rsidP="00356465">
                            <w:pPr>
                              <w:jc w:val="center"/>
                              <w:rPr>
                                <w:rFonts w:ascii="Open Sans Extrabold" w:hAnsi="Open Sans Extrabold" w:cs="Open Sans Extrabold"/>
                                <w:color w:val="1B2C57"/>
                              </w:rPr>
                            </w:pPr>
                            <w:r w:rsidRPr="0014752D">
                              <w:rPr>
                                <w:rFonts w:ascii="Helvetica" w:hAnsi="Helvetica" w:cs="Open Sans"/>
                                <w:b/>
                                <w:bCs/>
                                <w:color w:val="1B2C57"/>
                                <w:sz w:val="32"/>
                                <w:szCs w:val="32"/>
                              </w:rPr>
                              <w:t xml:space="preserve">Violencia </w:t>
                            </w:r>
                            <w:proofErr w:type="spellStart"/>
                            <w:r w:rsidRPr="0014752D">
                              <w:rPr>
                                <w:rFonts w:ascii="Helvetica" w:hAnsi="Helvetica" w:cs="Open Sans"/>
                                <w:b/>
                                <w:bCs/>
                                <w:color w:val="1B2C57"/>
                                <w:sz w:val="32"/>
                                <w:szCs w:val="32"/>
                              </w:rPr>
                              <w:t>en</w:t>
                            </w:r>
                            <w:proofErr w:type="spellEnd"/>
                            <w:r w:rsidRPr="0014752D">
                              <w:rPr>
                                <w:rFonts w:ascii="Helvetica" w:hAnsi="Helvetica" w:cs="Open Sans"/>
                                <w:b/>
                                <w:bCs/>
                                <w:color w:val="1B2C57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14752D">
                              <w:rPr>
                                <w:rFonts w:ascii="Helvetica" w:hAnsi="Helvetica" w:cs="Open Sans"/>
                                <w:b/>
                                <w:bCs/>
                                <w:color w:val="1B2C57"/>
                                <w:sz w:val="32"/>
                                <w:szCs w:val="32"/>
                              </w:rPr>
                              <w:t>el</w:t>
                            </w:r>
                            <w:proofErr w:type="spellEnd"/>
                            <w:r w:rsidRPr="0014752D">
                              <w:rPr>
                                <w:rFonts w:ascii="Helvetica" w:hAnsi="Helvetica" w:cs="Open Sans"/>
                                <w:b/>
                                <w:bCs/>
                                <w:color w:val="1B2C57"/>
                                <w:sz w:val="32"/>
                                <w:szCs w:val="32"/>
                              </w:rPr>
                              <w:t xml:space="preserve"> Lugar de </w:t>
                            </w:r>
                            <w:proofErr w:type="spellStart"/>
                            <w:r w:rsidRPr="0014752D">
                              <w:rPr>
                                <w:rFonts w:ascii="Helvetica" w:hAnsi="Helvetica" w:cs="Open Sans"/>
                                <w:b/>
                                <w:bCs/>
                                <w:color w:val="1B2C57"/>
                                <w:sz w:val="32"/>
                                <w:szCs w:val="32"/>
                              </w:rPr>
                              <w:t>Trabajo</w:t>
                            </w:r>
                            <w:proofErr w:type="spellEnd"/>
                            <w:r w:rsidRPr="0014752D">
                              <w:rPr>
                                <w:rFonts w:ascii="Helvetica" w:hAnsi="Helvetica" w:cs="Open Sans"/>
                                <w:b/>
                                <w:bCs/>
                                <w:color w:val="1B2C57"/>
                                <w:sz w:val="32"/>
                                <w:szCs w:val="32"/>
                              </w:rPr>
                              <w:t xml:space="preserve">: </w:t>
                            </w:r>
                            <w:proofErr w:type="spellStart"/>
                            <w:r w:rsidRPr="0014752D">
                              <w:rPr>
                                <w:rFonts w:ascii="Helvetica" w:hAnsi="Helvetica" w:cs="Open Sans"/>
                                <w:b/>
                                <w:bCs/>
                                <w:color w:val="1B2C57"/>
                                <w:sz w:val="32"/>
                                <w:szCs w:val="32"/>
                              </w:rPr>
                              <w:t>Reconocimiento</w:t>
                            </w:r>
                            <w:proofErr w:type="spellEnd"/>
                            <w:r w:rsidRPr="0014752D">
                              <w:rPr>
                                <w:rFonts w:ascii="Helvetica" w:hAnsi="Helvetica" w:cs="Open Sans"/>
                                <w:b/>
                                <w:bCs/>
                                <w:color w:val="1B2C57"/>
                                <w:sz w:val="32"/>
                                <w:szCs w:val="32"/>
                              </w:rPr>
                              <w:t xml:space="preserve"> y Respuesta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87796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0pt;margin-top:-10.5pt;width:213.95pt;height:67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Vks+AEAAM0DAAAOAAAAZHJzL2Uyb0RvYy54bWysU8tu2zAQvBfoPxC815Jdu44Fy0GaNEWB&#10;9AGk/YA1RVlESS5L0pbcr8+SchyjvRXVgeBqydmd2eH6ejCaHaQPCm3Np5OSM2kFNsruav7j+/2b&#10;K85CBNuARitrfpSBX29ev1r3rpIz7FA30jMCsaHqXc27GF1VFEF00kCYoJOWki16A5FCvysaDz2h&#10;G13MyvJd0aNvnEchQ6C/d2OSbzJ+20oRv7ZtkJHpmlNvMa8+r9u0Fps1VDsPrlPi1Ab8QxcGlKWi&#10;Z6g7iMD2Xv0FZZTwGLCNE4GmwLZVQmYOxGZa/sHmsQMnMxcSJ7izTOH/wYovh0f3zbM4vMeBBphJ&#10;BPeA4mdgFm87sDt54z32nYSGCk+TZEXvQnW6mqQOVUgg2/4zNjRk2EfMQEPrTVKFeDJCpwEcz6LL&#10;ITJBP2fL6fLtcsmZoNzVolyVeSoFVM+3nQ/xo0TD0qbmnoaa0eHwEGLqBqrnI6mYxXuldR6stqyv&#10;+WoxW+QLFxmjIvlOK0M1y/SNTkgkP9gmX46g9LinAtqeWCeiI+U4bAc6mNhvsTkSf4+jv+g90KZD&#10;/5uznrxV8/BrD15ypj9Z0nA1nc+TGXMwXyxnFPjLzPYyA1YQVM0jZ+P2NmYDj1xvSOtWZRleOjn1&#10;Sp7J6pz8nUx5GedTL69w8wQAAP//AwBQSwMEFAAGAAgAAAAhAKAmsJrfAAAACwEAAA8AAABkcnMv&#10;ZG93bnJldi54bWxMj01PwzAMhu9I+w+RkbhtScvYR2k6IRBX0AZD4pY1XlutcaomW8u/x5zYzZYf&#10;vX7efDO6VlywD40nDclMgUAqvW2o0vD58TpdgQjRkDWtJ9TwgwE2xeQmN5n1A23xsouV4BAKmdFQ&#10;x9hlUoayRmfCzHdIfDv63pnIa19J25uBw10rU6UW0pmG+ENtOnyusTztzk7D/u34/TVX79WLe+gG&#10;PypJbi21vrsdnx5BRBzjPwx/+qwOBTsd/JlsEK2GuVLcJWqYpgkPTKzS5RrEgdHkXoEscnndofgF&#10;AAD//wMAUEsBAi0AFAAGAAgAAAAhALaDOJL+AAAA4QEAABMAAAAAAAAAAAAAAAAAAAAAAFtDb250&#10;ZW50X1R5cGVzXS54bWxQSwECLQAUAAYACAAAACEAOP0h/9YAAACUAQAACwAAAAAAAAAAAAAAAAAv&#10;AQAAX3JlbHMvLnJlbHNQSwECLQAUAAYACAAAACEANC1ZLPgBAADNAwAADgAAAAAAAAAAAAAAAAAu&#10;AgAAZHJzL2Uyb0RvYy54bWxQSwECLQAUAAYACAAAACEAoCawmt8AAAALAQAADwAAAAAAAAAAAAAA&#10;AABSBAAAZHJzL2Rvd25yZXYueG1sUEsFBgAAAAAEAAQA8wAAAF4FAAAAAA==&#10;" filled="f" stroked="f">
                <v:textbox>
                  <w:txbxContent>
                    <w:p w14:paraId="30C88479" w14:textId="1688177B" w:rsidR="00356465" w:rsidRPr="0014752D" w:rsidRDefault="0014752D" w:rsidP="00356465">
                      <w:pPr>
                        <w:jc w:val="center"/>
                        <w:rPr>
                          <w:rFonts w:ascii="Open Sans ExtraBold" w:hAnsi="Open Sans ExtraBold" w:cs="Open Sans ExtraBold"/>
                          <w:color w:val="1B2C57"/>
                        </w:rPr>
                      </w:pPr>
                      <w:r w:rsidRPr="0014752D">
                        <w:rPr>
                          <w:rFonts w:ascii="Helvetica" w:hAnsi="Helvetica" w:cs="Open Sans"/>
                          <w:b/>
                          <w:bCs/>
                          <w:color w:val="1B2C57"/>
                          <w:sz w:val="32"/>
                          <w:szCs w:val="32"/>
                        </w:rPr>
                        <w:t xml:space="preserve">Violencia </w:t>
                      </w:r>
                      <w:proofErr w:type="spellStart"/>
                      <w:r w:rsidRPr="0014752D">
                        <w:rPr>
                          <w:rFonts w:ascii="Helvetica" w:hAnsi="Helvetica" w:cs="Open Sans"/>
                          <w:b/>
                          <w:bCs/>
                          <w:color w:val="1B2C57"/>
                          <w:sz w:val="32"/>
                          <w:szCs w:val="32"/>
                        </w:rPr>
                        <w:t>en</w:t>
                      </w:r>
                      <w:proofErr w:type="spellEnd"/>
                      <w:r w:rsidRPr="0014752D">
                        <w:rPr>
                          <w:rFonts w:ascii="Helvetica" w:hAnsi="Helvetica" w:cs="Open Sans"/>
                          <w:b/>
                          <w:bCs/>
                          <w:color w:val="1B2C57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14752D">
                        <w:rPr>
                          <w:rFonts w:ascii="Helvetica" w:hAnsi="Helvetica" w:cs="Open Sans"/>
                          <w:b/>
                          <w:bCs/>
                          <w:color w:val="1B2C57"/>
                          <w:sz w:val="32"/>
                          <w:szCs w:val="32"/>
                        </w:rPr>
                        <w:t>el</w:t>
                      </w:r>
                      <w:proofErr w:type="spellEnd"/>
                      <w:r w:rsidRPr="0014752D">
                        <w:rPr>
                          <w:rFonts w:ascii="Helvetica" w:hAnsi="Helvetica" w:cs="Open Sans"/>
                          <w:b/>
                          <w:bCs/>
                          <w:color w:val="1B2C57"/>
                          <w:sz w:val="32"/>
                          <w:szCs w:val="32"/>
                        </w:rPr>
                        <w:t xml:space="preserve"> Lugar de </w:t>
                      </w:r>
                      <w:proofErr w:type="spellStart"/>
                      <w:r w:rsidRPr="0014752D">
                        <w:rPr>
                          <w:rFonts w:ascii="Helvetica" w:hAnsi="Helvetica" w:cs="Open Sans"/>
                          <w:b/>
                          <w:bCs/>
                          <w:color w:val="1B2C57"/>
                          <w:sz w:val="32"/>
                          <w:szCs w:val="32"/>
                        </w:rPr>
                        <w:t>Trabajo</w:t>
                      </w:r>
                      <w:proofErr w:type="spellEnd"/>
                      <w:r w:rsidRPr="0014752D">
                        <w:rPr>
                          <w:rFonts w:ascii="Helvetica" w:hAnsi="Helvetica" w:cs="Open Sans"/>
                          <w:b/>
                          <w:bCs/>
                          <w:color w:val="1B2C57"/>
                          <w:sz w:val="32"/>
                          <w:szCs w:val="32"/>
                        </w:rPr>
                        <w:t xml:space="preserve">: </w:t>
                      </w:r>
                      <w:proofErr w:type="spellStart"/>
                      <w:r w:rsidRPr="0014752D">
                        <w:rPr>
                          <w:rFonts w:ascii="Helvetica" w:hAnsi="Helvetica" w:cs="Open Sans"/>
                          <w:b/>
                          <w:bCs/>
                          <w:color w:val="1B2C57"/>
                          <w:sz w:val="32"/>
                          <w:szCs w:val="32"/>
                        </w:rPr>
                        <w:t>Reconocimiento</w:t>
                      </w:r>
                      <w:proofErr w:type="spellEnd"/>
                      <w:r w:rsidRPr="0014752D">
                        <w:rPr>
                          <w:rFonts w:ascii="Helvetica" w:hAnsi="Helvetica" w:cs="Open Sans"/>
                          <w:b/>
                          <w:bCs/>
                          <w:color w:val="1B2C57"/>
                          <w:sz w:val="32"/>
                          <w:szCs w:val="32"/>
                        </w:rPr>
                        <w:t xml:space="preserve"> y Respuesta</w:t>
                      </w:r>
                    </w:p>
                  </w:txbxContent>
                </v:textbox>
              </v:shape>
            </w:pict>
          </mc:Fallback>
        </mc:AlternateContent>
      </w:r>
    </w:p>
    <w:p w14:paraId="6ACBAF03" w14:textId="39B846CF" w:rsidR="00060523" w:rsidRDefault="00060523">
      <w:pPr>
        <w:rPr>
          <w:noProof/>
        </w:rPr>
      </w:pPr>
    </w:p>
    <w:p w14:paraId="538A496F" w14:textId="0732B76E" w:rsidR="00060523" w:rsidRPr="00002994" w:rsidRDefault="001F39A2">
      <w:pPr>
        <w:rPr>
          <w:rFonts w:ascii="Open Sans" w:hAnsi="Open Sans" w:cs="Open Sans"/>
          <w:noProof/>
        </w:rPr>
      </w:pPr>
      <w:r w:rsidRPr="00002994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4F3A85C0" wp14:editId="4E0FAB39">
                <wp:simplePos x="0" y="0"/>
                <wp:positionH relativeFrom="column">
                  <wp:posOffset>6350</wp:posOffset>
                </wp:positionH>
                <wp:positionV relativeFrom="paragraph">
                  <wp:posOffset>298450</wp:posOffset>
                </wp:positionV>
                <wp:extent cx="6852920" cy="1517650"/>
                <wp:effectExtent l="0" t="0" r="5080" b="6350"/>
                <wp:wrapNone/>
                <wp:docPr id="1696617973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2920" cy="151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D9902E9" w14:textId="53F31489" w:rsidR="00002994" w:rsidRPr="00232407" w:rsidRDefault="0014752D" w:rsidP="00CF047E">
                            <w:pPr>
                              <w:spacing w:after="0" w:line="240" w:lineRule="auto"/>
                              <w:rPr>
                                <w:rFonts w:ascii="Open Sans" w:hAnsi="Open Sans" w:cs="Open Sans"/>
                                <w:b/>
                                <w:bCs/>
                                <w:color w:val="1B2C57"/>
                                <w:sz w:val="20"/>
                                <w:szCs w:val="20"/>
                              </w:rPr>
                            </w:pPr>
                            <w:r w:rsidRPr="00232407">
                              <w:rPr>
                                <w:rFonts w:ascii="Open Sans" w:hAnsi="Open Sans" w:cs="Open Sans"/>
                                <w:color w:val="1B2C57"/>
                                <w:sz w:val="20"/>
                                <w:szCs w:val="20"/>
                              </w:rPr>
                              <w:t xml:space="preserve">Para </w:t>
                            </w:r>
                            <w:proofErr w:type="spellStart"/>
                            <w:r w:rsidRPr="00232407">
                              <w:rPr>
                                <w:rFonts w:ascii="Open Sans" w:hAnsi="Open Sans" w:cs="Open Sans"/>
                                <w:color w:val="1B2C57"/>
                                <w:sz w:val="20"/>
                                <w:szCs w:val="20"/>
                              </w:rPr>
                              <w:t>mantener</w:t>
                            </w:r>
                            <w:proofErr w:type="spellEnd"/>
                            <w:r w:rsidRPr="00232407">
                              <w:rPr>
                                <w:rFonts w:ascii="Open Sans" w:hAnsi="Open Sans" w:cs="Open Sans"/>
                                <w:color w:val="1B2C57"/>
                                <w:sz w:val="20"/>
                                <w:szCs w:val="20"/>
                              </w:rPr>
                              <w:t xml:space="preserve"> un </w:t>
                            </w:r>
                            <w:proofErr w:type="spellStart"/>
                            <w:r w:rsidR="00A9421C" w:rsidRPr="00C43A77">
                              <w:rPr>
                                <w:rFonts w:ascii="Open Sans" w:hAnsi="Open Sans" w:cs="Open Sans"/>
                                <w:color w:val="1B2C57"/>
                                <w:sz w:val="20"/>
                                <w:szCs w:val="20"/>
                              </w:rPr>
                              <w:t>ambiente</w:t>
                            </w:r>
                            <w:proofErr w:type="spellEnd"/>
                            <w:r w:rsidR="00A9421C">
                              <w:rPr>
                                <w:rFonts w:ascii="Open Sans" w:hAnsi="Open Sans" w:cs="Open Sans"/>
                                <w:color w:val="1B2C5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32407">
                              <w:rPr>
                                <w:rFonts w:ascii="Open Sans" w:hAnsi="Open Sans" w:cs="Open Sans"/>
                                <w:color w:val="1B2C57"/>
                                <w:sz w:val="20"/>
                                <w:szCs w:val="20"/>
                              </w:rPr>
                              <w:t xml:space="preserve">de </w:t>
                            </w:r>
                            <w:proofErr w:type="spellStart"/>
                            <w:r w:rsidRPr="00232407">
                              <w:rPr>
                                <w:rFonts w:ascii="Open Sans" w:hAnsi="Open Sans" w:cs="Open Sans"/>
                                <w:color w:val="1B2C57"/>
                                <w:sz w:val="20"/>
                                <w:szCs w:val="20"/>
                              </w:rPr>
                              <w:t>trabajo</w:t>
                            </w:r>
                            <w:proofErr w:type="spellEnd"/>
                            <w:r w:rsidRPr="00232407">
                              <w:rPr>
                                <w:rFonts w:ascii="Open Sans" w:hAnsi="Open Sans" w:cs="Open Sans"/>
                                <w:color w:val="1B2C57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32407">
                              <w:rPr>
                                <w:rFonts w:ascii="Open Sans" w:hAnsi="Open Sans" w:cs="Open Sans"/>
                                <w:color w:val="1B2C57"/>
                                <w:sz w:val="20"/>
                                <w:szCs w:val="20"/>
                              </w:rPr>
                              <w:t>seguro</w:t>
                            </w:r>
                            <w:proofErr w:type="spellEnd"/>
                            <w:r w:rsidRPr="00232407">
                              <w:rPr>
                                <w:rFonts w:ascii="Open Sans" w:hAnsi="Open Sans" w:cs="Open Sans"/>
                                <w:color w:val="1B2C57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232407">
                              <w:rPr>
                                <w:rFonts w:ascii="Open Sans" w:hAnsi="Open Sans" w:cs="Open Sans"/>
                                <w:color w:val="1B2C57"/>
                                <w:sz w:val="20"/>
                                <w:szCs w:val="20"/>
                              </w:rPr>
                              <w:t>los</w:t>
                            </w:r>
                            <w:proofErr w:type="spellEnd"/>
                            <w:r w:rsidRPr="00232407">
                              <w:rPr>
                                <w:rFonts w:ascii="Open Sans" w:hAnsi="Open Sans" w:cs="Open Sans"/>
                                <w:color w:val="1B2C57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32407">
                              <w:rPr>
                                <w:rFonts w:ascii="Open Sans" w:hAnsi="Open Sans" w:cs="Open Sans"/>
                                <w:color w:val="1B2C57"/>
                                <w:sz w:val="20"/>
                                <w:szCs w:val="20"/>
                              </w:rPr>
                              <w:t>empleados</w:t>
                            </w:r>
                            <w:proofErr w:type="spellEnd"/>
                            <w:r w:rsidRPr="00232407">
                              <w:rPr>
                                <w:rFonts w:ascii="Open Sans" w:hAnsi="Open Sans" w:cs="Open Sans"/>
                                <w:color w:val="1B2C57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32407">
                              <w:rPr>
                                <w:rFonts w:ascii="Open Sans" w:hAnsi="Open Sans" w:cs="Open Sans"/>
                                <w:color w:val="1B2C57"/>
                                <w:sz w:val="20"/>
                                <w:szCs w:val="20"/>
                              </w:rPr>
                              <w:t>deben</w:t>
                            </w:r>
                            <w:proofErr w:type="spellEnd"/>
                            <w:r w:rsidRPr="00232407">
                              <w:rPr>
                                <w:rFonts w:ascii="Open Sans" w:hAnsi="Open Sans" w:cs="Open Sans"/>
                                <w:color w:val="1B2C57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32407">
                              <w:rPr>
                                <w:rFonts w:ascii="Open Sans" w:hAnsi="Open Sans" w:cs="Open Sans"/>
                                <w:color w:val="1B2C57"/>
                                <w:sz w:val="20"/>
                                <w:szCs w:val="20"/>
                              </w:rPr>
                              <w:t>estar</w:t>
                            </w:r>
                            <w:proofErr w:type="spellEnd"/>
                            <w:r w:rsidRPr="00232407">
                              <w:rPr>
                                <w:rFonts w:ascii="Open Sans" w:hAnsi="Open Sans" w:cs="Open Sans"/>
                                <w:color w:val="1B2C57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32407">
                              <w:rPr>
                                <w:rFonts w:ascii="Open Sans" w:hAnsi="Open Sans" w:cs="Open Sans"/>
                                <w:color w:val="1B2C57"/>
                                <w:sz w:val="20"/>
                                <w:szCs w:val="20"/>
                              </w:rPr>
                              <w:t>atentos</w:t>
                            </w:r>
                            <w:proofErr w:type="spellEnd"/>
                            <w:r w:rsidRPr="00232407">
                              <w:rPr>
                                <w:rFonts w:ascii="Open Sans" w:hAnsi="Open Sans" w:cs="Open Sans"/>
                                <w:color w:val="1B2C57"/>
                                <w:sz w:val="20"/>
                                <w:szCs w:val="20"/>
                              </w:rPr>
                              <w:t xml:space="preserve"> y </w:t>
                            </w:r>
                            <w:proofErr w:type="spellStart"/>
                            <w:r w:rsidRPr="00232407">
                              <w:rPr>
                                <w:rFonts w:ascii="Open Sans" w:hAnsi="Open Sans" w:cs="Open Sans"/>
                                <w:color w:val="1B2C57"/>
                                <w:sz w:val="20"/>
                                <w:szCs w:val="20"/>
                              </w:rPr>
                              <w:t>preparados</w:t>
                            </w:r>
                            <w:proofErr w:type="spellEnd"/>
                            <w:r w:rsidRPr="00232407">
                              <w:rPr>
                                <w:rFonts w:ascii="Open Sans" w:hAnsi="Open Sans" w:cs="Open Sans"/>
                                <w:color w:val="1B2C57"/>
                                <w:sz w:val="20"/>
                                <w:szCs w:val="20"/>
                              </w:rPr>
                              <w:t xml:space="preserve"> para responder </w:t>
                            </w:r>
                            <w:proofErr w:type="spellStart"/>
                            <w:r w:rsidRPr="00232407">
                              <w:rPr>
                                <w:rFonts w:ascii="Open Sans" w:hAnsi="Open Sans" w:cs="Open Sans"/>
                                <w:color w:val="1B2C57"/>
                                <w:sz w:val="20"/>
                                <w:szCs w:val="20"/>
                              </w:rPr>
                              <w:t>eficazmente</w:t>
                            </w:r>
                            <w:proofErr w:type="spellEnd"/>
                            <w:r w:rsidRPr="00232407">
                              <w:rPr>
                                <w:rFonts w:ascii="Open Sans" w:hAnsi="Open Sans" w:cs="Open Sans"/>
                                <w:color w:val="1B2C57"/>
                                <w:sz w:val="20"/>
                                <w:szCs w:val="20"/>
                              </w:rPr>
                              <w:t xml:space="preserve"> a </w:t>
                            </w:r>
                            <w:proofErr w:type="spellStart"/>
                            <w:r w:rsidRPr="00232407">
                              <w:rPr>
                                <w:rFonts w:ascii="Open Sans" w:hAnsi="Open Sans" w:cs="Open Sans"/>
                                <w:color w:val="1B2C57"/>
                                <w:sz w:val="20"/>
                                <w:szCs w:val="20"/>
                              </w:rPr>
                              <w:t>cualquier</w:t>
                            </w:r>
                            <w:proofErr w:type="spellEnd"/>
                            <w:r w:rsidRPr="00232407">
                              <w:rPr>
                                <w:rFonts w:ascii="Open Sans" w:hAnsi="Open Sans" w:cs="Open Sans"/>
                                <w:color w:val="1B2C57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32407">
                              <w:rPr>
                                <w:rFonts w:ascii="Open Sans" w:hAnsi="Open Sans" w:cs="Open Sans"/>
                                <w:color w:val="1B2C57"/>
                                <w:sz w:val="20"/>
                                <w:szCs w:val="20"/>
                              </w:rPr>
                              <w:t>señal</w:t>
                            </w:r>
                            <w:proofErr w:type="spellEnd"/>
                            <w:r w:rsidRPr="00232407">
                              <w:rPr>
                                <w:rFonts w:ascii="Open Sans" w:hAnsi="Open Sans" w:cs="Open Sans"/>
                                <w:color w:val="1B2C57"/>
                                <w:sz w:val="20"/>
                                <w:szCs w:val="20"/>
                              </w:rPr>
                              <w:t xml:space="preserve"> de </w:t>
                            </w:r>
                            <w:proofErr w:type="spellStart"/>
                            <w:r w:rsidRPr="00232407">
                              <w:rPr>
                                <w:rFonts w:ascii="Open Sans" w:hAnsi="Open Sans" w:cs="Open Sans"/>
                                <w:color w:val="1B2C57"/>
                                <w:sz w:val="20"/>
                                <w:szCs w:val="20"/>
                              </w:rPr>
                              <w:t>violencia</w:t>
                            </w:r>
                            <w:proofErr w:type="spellEnd"/>
                            <w:r w:rsidRPr="00232407">
                              <w:rPr>
                                <w:rFonts w:ascii="Open Sans" w:hAnsi="Open Sans" w:cs="Open Sans"/>
                                <w:color w:val="1B2C57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32407">
                              <w:rPr>
                                <w:rFonts w:ascii="Open Sans" w:hAnsi="Open Sans" w:cs="Open Sans"/>
                                <w:color w:val="1B2C57"/>
                                <w:sz w:val="20"/>
                                <w:szCs w:val="20"/>
                              </w:rPr>
                              <w:t>en</w:t>
                            </w:r>
                            <w:proofErr w:type="spellEnd"/>
                            <w:r w:rsidRPr="00232407">
                              <w:rPr>
                                <w:rFonts w:ascii="Open Sans" w:hAnsi="Open Sans" w:cs="Open Sans"/>
                                <w:color w:val="1B2C57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32407">
                              <w:rPr>
                                <w:rFonts w:ascii="Open Sans" w:hAnsi="Open Sans" w:cs="Open Sans"/>
                                <w:color w:val="1B2C57"/>
                                <w:sz w:val="20"/>
                                <w:szCs w:val="20"/>
                              </w:rPr>
                              <w:t>el</w:t>
                            </w:r>
                            <w:proofErr w:type="spellEnd"/>
                            <w:r w:rsidRPr="00232407">
                              <w:rPr>
                                <w:rFonts w:ascii="Open Sans" w:hAnsi="Open Sans" w:cs="Open Sans"/>
                                <w:color w:val="1B2C57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32407">
                              <w:rPr>
                                <w:rFonts w:ascii="Open Sans" w:hAnsi="Open Sans" w:cs="Open Sans"/>
                                <w:color w:val="1B2C57"/>
                                <w:sz w:val="20"/>
                                <w:szCs w:val="20"/>
                              </w:rPr>
                              <w:t>lugar</w:t>
                            </w:r>
                            <w:proofErr w:type="spellEnd"/>
                            <w:r w:rsidRPr="00232407">
                              <w:rPr>
                                <w:rFonts w:ascii="Open Sans" w:hAnsi="Open Sans" w:cs="Open Sans"/>
                                <w:color w:val="1B2C57"/>
                                <w:sz w:val="20"/>
                                <w:szCs w:val="20"/>
                              </w:rPr>
                              <w:t xml:space="preserve"> de </w:t>
                            </w:r>
                            <w:proofErr w:type="spellStart"/>
                            <w:r w:rsidRPr="00232407">
                              <w:rPr>
                                <w:rFonts w:ascii="Open Sans" w:hAnsi="Open Sans" w:cs="Open Sans"/>
                                <w:color w:val="1B2C57"/>
                                <w:sz w:val="20"/>
                                <w:szCs w:val="20"/>
                              </w:rPr>
                              <w:t>trabajo</w:t>
                            </w:r>
                            <w:proofErr w:type="spellEnd"/>
                            <w:r w:rsidRPr="00232407">
                              <w:rPr>
                                <w:rFonts w:ascii="Open Sans" w:hAnsi="Open Sans" w:cs="Open Sans"/>
                                <w:color w:val="1B2C57"/>
                                <w:sz w:val="20"/>
                                <w:szCs w:val="20"/>
                              </w:rPr>
                              <w:t xml:space="preserve">. No </w:t>
                            </w:r>
                            <w:proofErr w:type="spellStart"/>
                            <w:r w:rsidRPr="00232407">
                              <w:rPr>
                                <w:rFonts w:ascii="Open Sans" w:hAnsi="Open Sans" w:cs="Open Sans"/>
                                <w:color w:val="1B2C57"/>
                                <w:sz w:val="20"/>
                                <w:szCs w:val="20"/>
                              </w:rPr>
                              <w:t>podemos</w:t>
                            </w:r>
                            <w:proofErr w:type="spellEnd"/>
                            <w:r w:rsidRPr="00232407">
                              <w:rPr>
                                <w:rFonts w:ascii="Open Sans" w:hAnsi="Open Sans" w:cs="Open Sans"/>
                                <w:color w:val="1B2C57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32407">
                              <w:rPr>
                                <w:rFonts w:ascii="Open Sans" w:hAnsi="Open Sans" w:cs="Open Sans"/>
                                <w:color w:val="1B2C57"/>
                                <w:sz w:val="20"/>
                                <w:szCs w:val="20"/>
                              </w:rPr>
                              <w:t>asumir</w:t>
                            </w:r>
                            <w:proofErr w:type="spellEnd"/>
                            <w:r w:rsidRPr="00232407">
                              <w:rPr>
                                <w:rFonts w:ascii="Open Sans" w:hAnsi="Open Sans" w:cs="Open Sans"/>
                                <w:color w:val="1B2C57"/>
                                <w:sz w:val="20"/>
                                <w:szCs w:val="20"/>
                              </w:rPr>
                              <w:t xml:space="preserve"> que no </w:t>
                            </w:r>
                            <w:proofErr w:type="spellStart"/>
                            <w:r w:rsidRPr="00232407">
                              <w:rPr>
                                <w:rFonts w:ascii="Open Sans" w:hAnsi="Open Sans" w:cs="Open Sans"/>
                                <w:color w:val="1B2C57"/>
                                <w:sz w:val="20"/>
                                <w:szCs w:val="20"/>
                              </w:rPr>
                              <w:t>nos</w:t>
                            </w:r>
                            <w:proofErr w:type="spellEnd"/>
                            <w:r w:rsidRPr="00232407">
                              <w:rPr>
                                <w:rFonts w:ascii="Open Sans" w:hAnsi="Open Sans" w:cs="Open Sans"/>
                                <w:color w:val="1B2C57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32407">
                              <w:rPr>
                                <w:rFonts w:ascii="Open Sans" w:hAnsi="Open Sans" w:cs="Open Sans"/>
                                <w:color w:val="1B2C57"/>
                                <w:sz w:val="20"/>
                                <w:szCs w:val="20"/>
                              </w:rPr>
                              <w:t>sucederá</w:t>
                            </w:r>
                            <w:proofErr w:type="spellEnd"/>
                            <w:r w:rsidRPr="00232407">
                              <w:rPr>
                                <w:rFonts w:ascii="Open Sans" w:hAnsi="Open Sans" w:cs="Open Sans"/>
                                <w:color w:val="1B2C57"/>
                                <w:sz w:val="20"/>
                                <w:szCs w:val="20"/>
                              </w:rPr>
                              <w:t xml:space="preserve">. </w:t>
                            </w:r>
                            <w:proofErr w:type="spellStart"/>
                            <w:r w:rsidRPr="00232407">
                              <w:rPr>
                                <w:rFonts w:ascii="Open Sans" w:hAnsi="Open Sans" w:cs="Open Sans"/>
                                <w:color w:val="1B2C57"/>
                                <w:sz w:val="20"/>
                                <w:szCs w:val="20"/>
                              </w:rPr>
                              <w:t>Según</w:t>
                            </w:r>
                            <w:proofErr w:type="spellEnd"/>
                            <w:r w:rsidRPr="00232407">
                              <w:rPr>
                                <w:rFonts w:ascii="Open Sans" w:hAnsi="Open Sans" w:cs="Open Sans"/>
                                <w:color w:val="1B2C57"/>
                                <w:sz w:val="20"/>
                                <w:szCs w:val="20"/>
                              </w:rPr>
                              <w:t xml:space="preserve"> ALERRT (</w:t>
                            </w:r>
                            <w:proofErr w:type="spellStart"/>
                            <w:r w:rsidRPr="00232407">
                              <w:rPr>
                                <w:rFonts w:ascii="Open Sans" w:hAnsi="Open Sans" w:cs="Open Sans"/>
                                <w:color w:val="1B2C57"/>
                                <w:sz w:val="20"/>
                                <w:szCs w:val="20"/>
                              </w:rPr>
                              <w:t>Entrenamiento</w:t>
                            </w:r>
                            <w:proofErr w:type="spellEnd"/>
                            <w:r w:rsidRPr="00232407">
                              <w:rPr>
                                <w:rFonts w:ascii="Open Sans" w:hAnsi="Open Sans" w:cs="Open Sans"/>
                                <w:color w:val="1B2C57"/>
                                <w:sz w:val="20"/>
                                <w:szCs w:val="20"/>
                              </w:rPr>
                              <w:t xml:space="preserve"> Avanzado de Respuesta </w:t>
                            </w:r>
                            <w:proofErr w:type="spellStart"/>
                            <w:r w:rsidRPr="00232407">
                              <w:rPr>
                                <w:rFonts w:ascii="Open Sans" w:hAnsi="Open Sans" w:cs="Open Sans"/>
                                <w:color w:val="1B2C57"/>
                                <w:sz w:val="20"/>
                                <w:szCs w:val="20"/>
                              </w:rPr>
                              <w:t>Rápida</w:t>
                            </w:r>
                            <w:proofErr w:type="spellEnd"/>
                            <w:r w:rsidRPr="00232407">
                              <w:rPr>
                                <w:rFonts w:ascii="Open Sans" w:hAnsi="Open Sans" w:cs="Open Sans"/>
                                <w:color w:val="1B2C57"/>
                                <w:sz w:val="20"/>
                                <w:szCs w:val="20"/>
                              </w:rPr>
                              <w:t xml:space="preserve"> para </w:t>
                            </w:r>
                            <w:proofErr w:type="spellStart"/>
                            <w:r w:rsidRPr="00232407">
                              <w:rPr>
                                <w:rFonts w:ascii="Open Sans" w:hAnsi="Open Sans" w:cs="Open Sans"/>
                                <w:color w:val="1B2C57"/>
                                <w:sz w:val="20"/>
                                <w:szCs w:val="20"/>
                              </w:rPr>
                              <w:t>el</w:t>
                            </w:r>
                            <w:proofErr w:type="spellEnd"/>
                            <w:r w:rsidRPr="00232407">
                              <w:rPr>
                                <w:rFonts w:ascii="Open Sans" w:hAnsi="Open Sans" w:cs="Open Sans"/>
                                <w:color w:val="1B2C57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32407">
                              <w:rPr>
                                <w:rFonts w:ascii="Open Sans" w:hAnsi="Open Sans" w:cs="Open Sans"/>
                                <w:color w:val="1B2C57"/>
                                <w:sz w:val="20"/>
                                <w:szCs w:val="20"/>
                              </w:rPr>
                              <w:t>Cumplimiento</w:t>
                            </w:r>
                            <w:proofErr w:type="spellEnd"/>
                            <w:r w:rsidRPr="00232407">
                              <w:rPr>
                                <w:rFonts w:ascii="Open Sans" w:hAnsi="Open Sans" w:cs="Open Sans"/>
                                <w:color w:val="1B2C57"/>
                                <w:sz w:val="20"/>
                                <w:szCs w:val="20"/>
                              </w:rPr>
                              <w:t xml:space="preserve"> de la Ley), </w:t>
                            </w:r>
                            <w:proofErr w:type="spellStart"/>
                            <w:r w:rsidRPr="00232407">
                              <w:rPr>
                                <w:rFonts w:ascii="Open Sans" w:hAnsi="Open Sans" w:cs="Open Sans"/>
                                <w:color w:val="1B2C57"/>
                                <w:sz w:val="20"/>
                                <w:szCs w:val="20"/>
                              </w:rPr>
                              <w:t>el</w:t>
                            </w:r>
                            <w:proofErr w:type="spellEnd"/>
                            <w:r w:rsidRPr="00232407">
                              <w:rPr>
                                <w:rFonts w:ascii="Open Sans" w:hAnsi="Open Sans" w:cs="Open Sans"/>
                                <w:color w:val="1B2C57"/>
                                <w:sz w:val="20"/>
                                <w:szCs w:val="20"/>
                              </w:rPr>
                              <w:t xml:space="preserve"> 69% de </w:t>
                            </w:r>
                            <w:proofErr w:type="spellStart"/>
                            <w:r w:rsidRPr="00232407">
                              <w:rPr>
                                <w:rFonts w:ascii="Open Sans" w:hAnsi="Open Sans" w:cs="Open Sans"/>
                                <w:color w:val="1B2C57"/>
                                <w:sz w:val="20"/>
                                <w:szCs w:val="20"/>
                              </w:rPr>
                              <w:t>los</w:t>
                            </w:r>
                            <w:proofErr w:type="spellEnd"/>
                            <w:r w:rsidRPr="00232407">
                              <w:rPr>
                                <w:rFonts w:ascii="Open Sans" w:hAnsi="Open Sans" w:cs="Open Sans"/>
                                <w:color w:val="1B2C57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32407">
                              <w:rPr>
                                <w:rFonts w:ascii="Open Sans" w:hAnsi="Open Sans" w:cs="Open Sans"/>
                                <w:color w:val="1B2C57"/>
                                <w:sz w:val="20"/>
                                <w:szCs w:val="20"/>
                              </w:rPr>
                              <w:t>ataques</w:t>
                            </w:r>
                            <w:proofErr w:type="spellEnd"/>
                            <w:r w:rsidRPr="00232407">
                              <w:rPr>
                                <w:rFonts w:ascii="Open Sans" w:hAnsi="Open Sans" w:cs="Open Sans"/>
                                <w:color w:val="1B2C57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32407">
                              <w:rPr>
                                <w:rFonts w:ascii="Open Sans" w:hAnsi="Open Sans" w:cs="Open Sans"/>
                                <w:color w:val="1B2C57"/>
                                <w:sz w:val="20"/>
                                <w:szCs w:val="20"/>
                              </w:rPr>
                              <w:t>activos</w:t>
                            </w:r>
                            <w:proofErr w:type="spellEnd"/>
                            <w:r w:rsidRPr="00232407">
                              <w:rPr>
                                <w:rFonts w:ascii="Open Sans" w:hAnsi="Open Sans" w:cs="Open Sans"/>
                                <w:color w:val="1B2C57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32407">
                              <w:rPr>
                                <w:rFonts w:ascii="Open Sans" w:hAnsi="Open Sans" w:cs="Open Sans"/>
                                <w:color w:val="1B2C57"/>
                                <w:sz w:val="20"/>
                                <w:szCs w:val="20"/>
                              </w:rPr>
                              <w:t>ocurren</w:t>
                            </w:r>
                            <w:proofErr w:type="spellEnd"/>
                            <w:r w:rsidRPr="00232407">
                              <w:rPr>
                                <w:rFonts w:ascii="Open Sans" w:hAnsi="Open Sans" w:cs="Open Sans"/>
                                <w:color w:val="1B2C57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32407">
                              <w:rPr>
                                <w:rFonts w:ascii="Open Sans" w:hAnsi="Open Sans" w:cs="Open Sans"/>
                                <w:color w:val="1B2C57"/>
                                <w:sz w:val="20"/>
                                <w:szCs w:val="20"/>
                              </w:rPr>
                              <w:t>en</w:t>
                            </w:r>
                            <w:proofErr w:type="spellEnd"/>
                            <w:r w:rsidRPr="00232407">
                              <w:rPr>
                                <w:rFonts w:ascii="Open Sans" w:hAnsi="Open Sans" w:cs="Open Sans"/>
                                <w:color w:val="1B2C57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32407">
                              <w:rPr>
                                <w:rFonts w:ascii="Open Sans" w:hAnsi="Open Sans" w:cs="Open Sans"/>
                                <w:color w:val="1B2C57"/>
                                <w:sz w:val="20"/>
                                <w:szCs w:val="20"/>
                              </w:rPr>
                              <w:t>negocios</w:t>
                            </w:r>
                            <w:proofErr w:type="spellEnd"/>
                            <w:r w:rsidRPr="00232407">
                              <w:rPr>
                                <w:rFonts w:ascii="Open Sans" w:hAnsi="Open Sans" w:cs="Open Sans"/>
                                <w:color w:val="1B2C57"/>
                                <w:sz w:val="20"/>
                                <w:szCs w:val="20"/>
                              </w:rPr>
                              <w:t xml:space="preserve"> o </w:t>
                            </w:r>
                            <w:proofErr w:type="spellStart"/>
                            <w:r w:rsidRPr="00232407">
                              <w:rPr>
                                <w:rFonts w:ascii="Open Sans" w:hAnsi="Open Sans" w:cs="Open Sans"/>
                                <w:color w:val="1B2C57"/>
                                <w:sz w:val="20"/>
                                <w:szCs w:val="20"/>
                              </w:rPr>
                              <w:t>escuelas</w:t>
                            </w:r>
                            <w:proofErr w:type="spellEnd"/>
                            <w:r w:rsidRPr="00232407">
                              <w:rPr>
                                <w:rFonts w:ascii="Open Sans" w:hAnsi="Open Sans" w:cs="Open Sans"/>
                                <w:color w:val="1B2C57"/>
                                <w:sz w:val="20"/>
                                <w:szCs w:val="20"/>
                              </w:rPr>
                              <w:t xml:space="preserve">. Si bien </w:t>
                            </w:r>
                            <w:proofErr w:type="spellStart"/>
                            <w:r w:rsidRPr="00232407">
                              <w:rPr>
                                <w:rFonts w:ascii="Open Sans" w:hAnsi="Open Sans" w:cs="Open Sans"/>
                                <w:color w:val="1B2C57"/>
                                <w:sz w:val="20"/>
                                <w:szCs w:val="20"/>
                              </w:rPr>
                              <w:t>todos</w:t>
                            </w:r>
                            <w:proofErr w:type="spellEnd"/>
                            <w:r w:rsidRPr="00232407">
                              <w:rPr>
                                <w:rFonts w:ascii="Open Sans" w:hAnsi="Open Sans" w:cs="Open Sans"/>
                                <w:color w:val="1B2C57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32407">
                              <w:rPr>
                                <w:rFonts w:ascii="Open Sans" w:hAnsi="Open Sans" w:cs="Open Sans"/>
                                <w:color w:val="1B2C57"/>
                                <w:sz w:val="20"/>
                                <w:szCs w:val="20"/>
                              </w:rPr>
                              <w:t>esperamos</w:t>
                            </w:r>
                            <w:proofErr w:type="spellEnd"/>
                            <w:r w:rsidRPr="00232407">
                              <w:rPr>
                                <w:rFonts w:ascii="Open Sans" w:hAnsi="Open Sans" w:cs="Open Sans"/>
                                <w:color w:val="1B2C57"/>
                                <w:sz w:val="20"/>
                                <w:szCs w:val="20"/>
                              </w:rPr>
                              <w:t xml:space="preserve"> no </w:t>
                            </w:r>
                            <w:proofErr w:type="spellStart"/>
                            <w:r w:rsidRPr="00232407">
                              <w:rPr>
                                <w:rFonts w:ascii="Open Sans" w:hAnsi="Open Sans" w:cs="Open Sans"/>
                                <w:color w:val="1B2C57"/>
                                <w:sz w:val="20"/>
                                <w:szCs w:val="20"/>
                              </w:rPr>
                              <w:t>enfrentarnos</w:t>
                            </w:r>
                            <w:proofErr w:type="spellEnd"/>
                            <w:r w:rsidRPr="00232407">
                              <w:rPr>
                                <w:rFonts w:ascii="Open Sans" w:hAnsi="Open Sans" w:cs="Open Sans"/>
                                <w:color w:val="1B2C57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32407">
                              <w:rPr>
                                <w:rFonts w:ascii="Open Sans" w:hAnsi="Open Sans" w:cs="Open Sans"/>
                                <w:color w:val="1B2C57"/>
                                <w:sz w:val="20"/>
                                <w:szCs w:val="20"/>
                              </w:rPr>
                              <w:t>nunca</w:t>
                            </w:r>
                            <w:proofErr w:type="spellEnd"/>
                            <w:r w:rsidRPr="00232407">
                              <w:rPr>
                                <w:rFonts w:ascii="Open Sans" w:hAnsi="Open Sans" w:cs="Open Sans"/>
                                <w:color w:val="1B2C57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Pr="00232407">
                              <w:rPr>
                                <w:rFonts w:ascii="Open Sans" w:hAnsi="Open Sans" w:cs="Open Sans"/>
                                <w:color w:val="1B2C57"/>
                                <w:sz w:val="20"/>
                                <w:szCs w:val="20"/>
                              </w:rPr>
                              <w:t>a</w:t>
                            </w:r>
                            <w:proofErr w:type="gramEnd"/>
                            <w:r w:rsidRPr="00232407">
                              <w:rPr>
                                <w:rFonts w:ascii="Open Sans" w:hAnsi="Open Sans" w:cs="Open Sans"/>
                                <w:color w:val="1B2C57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32407">
                              <w:rPr>
                                <w:rFonts w:ascii="Open Sans" w:hAnsi="Open Sans" w:cs="Open Sans"/>
                                <w:color w:val="1B2C57"/>
                                <w:sz w:val="20"/>
                                <w:szCs w:val="20"/>
                              </w:rPr>
                              <w:t>este</w:t>
                            </w:r>
                            <w:proofErr w:type="spellEnd"/>
                            <w:r w:rsidRPr="00232407">
                              <w:rPr>
                                <w:rFonts w:ascii="Open Sans" w:hAnsi="Open Sans" w:cs="Open Sans"/>
                                <w:color w:val="1B2C57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32407">
                              <w:rPr>
                                <w:rFonts w:ascii="Open Sans" w:hAnsi="Open Sans" w:cs="Open Sans"/>
                                <w:color w:val="1B2C57"/>
                                <w:sz w:val="20"/>
                                <w:szCs w:val="20"/>
                              </w:rPr>
                              <w:t>tipo</w:t>
                            </w:r>
                            <w:proofErr w:type="spellEnd"/>
                            <w:r w:rsidRPr="00232407">
                              <w:rPr>
                                <w:rFonts w:ascii="Open Sans" w:hAnsi="Open Sans" w:cs="Open Sans"/>
                                <w:color w:val="1B2C57"/>
                                <w:sz w:val="20"/>
                                <w:szCs w:val="20"/>
                              </w:rPr>
                              <w:t xml:space="preserve"> de </w:t>
                            </w:r>
                            <w:proofErr w:type="spellStart"/>
                            <w:r w:rsidRPr="00232407">
                              <w:rPr>
                                <w:rFonts w:ascii="Open Sans" w:hAnsi="Open Sans" w:cs="Open Sans"/>
                                <w:color w:val="1B2C57"/>
                                <w:sz w:val="20"/>
                                <w:szCs w:val="20"/>
                              </w:rPr>
                              <w:t>situaciones</w:t>
                            </w:r>
                            <w:proofErr w:type="spellEnd"/>
                            <w:r w:rsidRPr="00232407">
                              <w:rPr>
                                <w:rFonts w:ascii="Open Sans" w:hAnsi="Open Sans" w:cs="Open Sans"/>
                                <w:color w:val="1B2C57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232407">
                              <w:rPr>
                                <w:rFonts w:ascii="Open Sans" w:hAnsi="Open Sans" w:cs="Open Sans"/>
                                <w:color w:val="1B2C57"/>
                                <w:sz w:val="20"/>
                                <w:szCs w:val="20"/>
                              </w:rPr>
                              <w:t>estar</w:t>
                            </w:r>
                            <w:proofErr w:type="spellEnd"/>
                            <w:r w:rsidRPr="00232407">
                              <w:rPr>
                                <w:rFonts w:ascii="Open Sans" w:hAnsi="Open Sans" w:cs="Open Sans"/>
                                <w:color w:val="1B2C57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32407">
                              <w:rPr>
                                <w:rFonts w:ascii="Open Sans" w:hAnsi="Open Sans" w:cs="Open Sans"/>
                                <w:color w:val="1B2C57"/>
                                <w:sz w:val="20"/>
                                <w:szCs w:val="20"/>
                              </w:rPr>
                              <w:t>informados</w:t>
                            </w:r>
                            <w:proofErr w:type="spellEnd"/>
                            <w:r w:rsidRPr="00232407">
                              <w:rPr>
                                <w:rFonts w:ascii="Open Sans" w:hAnsi="Open Sans" w:cs="Open Sans"/>
                                <w:color w:val="1B2C57"/>
                                <w:sz w:val="20"/>
                                <w:szCs w:val="20"/>
                              </w:rPr>
                              <w:t xml:space="preserve"> y ser </w:t>
                            </w:r>
                            <w:proofErr w:type="spellStart"/>
                            <w:r w:rsidRPr="00232407">
                              <w:rPr>
                                <w:rFonts w:ascii="Open Sans" w:hAnsi="Open Sans" w:cs="Open Sans"/>
                                <w:color w:val="1B2C57"/>
                                <w:sz w:val="20"/>
                                <w:szCs w:val="20"/>
                              </w:rPr>
                              <w:t>proactivos</w:t>
                            </w:r>
                            <w:proofErr w:type="spellEnd"/>
                            <w:r w:rsidRPr="00232407">
                              <w:rPr>
                                <w:rFonts w:ascii="Open Sans" w:hAnsi="Open Sans" w:cs="Open Sans"/>
                                <w:color w:val="1B2C57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32407">
                              <w:rPr>
                                <w:rFonts w:ascii="Open Sans" w:hAnsi="Open Sans" w:cs="Open Sans"/>
                                <w:color w:val="1B2C57"/>
                                <w:sz w:val="20"/>
                                <w:szCs w:val="20"/>
                              </w:rPr>
                              <w:t>puede</w:t>
                            </w:r>
                            <w:proofErr w:type="spellEnd"/>
                            <w:r w:rsidRPr="00232407">
                              <w:rPr>
                                <w:rFonts w:ascii="Open Sans" w:hAnsi="Open Sans" w:cs="Open Sans"/>
                                <w:color w:val="1B2C57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32407">
                              <w:rPr>
                                <w:rFonts w:ascii="Open Sans" w:hAnsi="Open Sans" w:cs="Open Sans"/>
                                <w:color w:val="1B2C57"/>
                                <w:sz w:val="20"/>
                                <w:szCs w:val="20"/>
                              </w:rPr>
                              <w:t>ayudar</w:t>
                            </w:r>
                            <w:proofErr w:type="spellEnd"/>
                            <w:r w:rsidRPr="00232407">
                              <w:rPr>
                                <w:rFonts w:ascii="Open Sans" w:hAnsi="Open Sans" w:cs="Open Sans"/>
                                <w:color w:val="1B2C57"/>
                                <w:sz w:val="20"/>
                                <w:szCs w:val="20"/>
                              </w:rPr>
                              <w:t xml:space="preserve"> a </w:t>
                            </w:r>
                            <w:proofErr w:type="spellStart"/>
                            <w:r w:rsidRPr="00232407">
                              <w:rPr>
                                <w:rFonts w:ascii="Open Sans" w:hAnsi="Open Sans" w:cs="Open Sans"/>
                                <w:color w:val="1B2C57"/>
                                <w:sz w:val="20"/>
                                <w:szCs w:val="20"/>
                              </w:rPr>
                              <w:t>mitigar</w:t>
                            </w:r>
                            <w:proofErr w:type="spellEnd"/>
                            <w:r w:rsidRPr="00232407">
                              <w:rPr>
                                <w:rFonts w:ascii="Open Sans" w:hAnsi="Open Sans" w:cs="Open Sans"/>
                                <w:color w:val="1B2C57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32407">
                              <w:rPr>
                                <w:rFonts w:ascii="Open Sans" w:hAnsi="Open Sans" w:cs="Open Sans"/>
                                <w:color w:val="1B2C57"/>
                                <w:sz w:val="20"/>
                                <w:szCs w:val="20"/>
                              </w:rPr>
                              <w:t>riesgos</w:t>
                            </w:r>
                            <w:proofErr w:type="spellEnd"/>
                            <w:r w:rsidRPr="00232407">
                              <w:rPr>
                                <w:rFonts w:ascii="Open Sans" w:hAnsi="Open Sans" w:cs="Open Sans"/>
                                <w:color w:val="1B2C57"/>
                                <w:sz w:val="20"/>
                                <w:szCs w:val="20"/>
                              </w:rPr>
                              <w:t xml:space="preserve"> y </w:t>
                            </w:r>
                            <w:proofErr w:type="spellStart"/>
                            <w:r w:rsidRPr="00232407">
                              <w:rPr>
                                <w:rFonts w:ascii="Open Sans" w:hAnsi="Open Sans" w:cs="Open Sans"/>
                                <w:color w:val="1B2C57"/>
                                <w:sz w:val="20"/>
                                <w:szCs w:val="20"/>
                              </w:rPr>
                              <w:t>protegernos</w:t>
                            </w:r>
                            <w:proofErr w:type="spellEnd"/>
                            <w:r w:rsidRPr="00232407">
                              <w:rPr>
                                <w:rFonts w:ascii="Open Sans" w:hAnsi="Open Sans" w:cs="Open Sans"/>
                                <w:color w:val="1B2C57"/>
                                <w:sz w:val="20"/>
                                <w:szCs w:val="20"/>
                              </w:rPr>
                              <w:t xml:space="preserve"> a </w:t>
                            </w:r>
                            <w:proofErr w:type="spellStart"/>
                            <w:r w:rsidRPr="00232407">
                              <w:rPr>
                                <w:rFonts w:ascii="Open Sans" w:hAnsi="Open Sans" w:cs="Open Sans"/>
                                <w:color w:val="1B2C57"/>
                                <w:sz w:val="20"/>
                                <w:szCs w:val="20"/>
                              </w:rPr>
                              <w:t>nosotros</w:t>
                            </w:r>
                            <w:proofErr w:type="spellEnd"/>
                            <w:r w:rsidRPr="00232407">
                              <w:rPr>
                                <w:rFonts w:ascii="Open Sans" w:hAnsi="Open Sans" w:cs="Open Sans"/>
                                <w:color w:val="1B2C57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32407">
                              <w:rPr>
                                <w:rFonts w:ascii="Open Sans" w:hAnsi="Open Sans" w:cs="Open Sans"/>
                                <w:color w:val="1B2C57"/>
                                <w:sz w:val="20"/>
                                <w:szCs w:val="20"/>
                              </w:rPr>
                              <w:t>mismos</w:t>
                            </w:r>
                            <w:proofErr w:type="spellEnd"/>
                            <w:r w:rsidRPr="00232407">
                              <w:rPr>
                                <w:rFonts w:ascii="Open Sans" w:hAnsi="Open Sans" w:cs="Open Sans"/>
                                <w:color w:val="1B2C57"/>
                                <w:sz w:val="20"/>
                                <w:szCs w:val="20"/>
                              </w:rPr>
                              <w:t xml:space="preserve"> y a </w:t>
                            </w:r>
                            <w:proofErr w:type="spellStart"/>
                            <w:r w:rsidRPr="00232407">
                              <w:rPr>
                                <w:rFonts w:ascii="Open Sans" w:hAnsi="Open Sans" w:cs="Open Sans"/>
                                <w:color w:val="1B2C57"/>
                                <w:sz w:val="20"/>
                                <w:szCs w:val="20"/>
                              </w:rPr>
                              <w:t>nuestros</w:t>
                            </w:r>
                            <w:proofErr w:type="spellEnd"/>
                            <w:r w:rsidRPr="00232407">
                              <w:rPr>
                                <w:rFonts w:ascii="Open Sans" w:hAnsi="Open Sans" w:cs="Open Sans"/>
                                <w:color w:val="1B2C57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32407">
                              <w:rPr>
                                <w:rFonts w:ascii="Open Sans" w:hAnsi="Open Sans" w:cs="Open Sans"/>
                                <w:color w:val="1B2C57"/>
                                <w:sz w:val="20"/>
                                <w:szCs w:val="20"/>
                              </w:rPr>
                              <w:t>compañeros</w:t>
                            </w:r>
                            <w:proofErr w:type="spellEnd"/>
                            <w:r w:rsidRPr="00232407">
                              <w:rPr>
                                <w:rFonts w:ascii="Open Sans" w:hAnsi="Open Sans" w:cs="Open Sans"/>
                                <w:color w:val="1B2C57"/>
                                <w:sz w:val="20"/>
                                <w:szCs w:val="20"/>
                              </w:rPr>
                              <w:t xml:space="preserve"> de </w:t>
                            </w:r>
                            <w:proofErr w:type="spellStart"/>
                            <w:r w:rsidRPr="00232407">
                              <w:rPr>
                                <w:rFonts w:ascii="Open Sans" w:hAnsi="Open Sans" w:cs="Open Sans"/>
                                <w:color w:val="1B2C57"/>
                                <w:sz w:val="20"/>
                                <w:szCs w:val="20"/>
                              </w:rPr>
                              <w:t>trabajo</w:t>
                            </w:r>
                            <w:proofErr w:type="spellEnd"/>
                            <w:r w:rsidRPr="00232407">
                              <w:rPr>
                                <w:rFonts w:ascii="Open Sans" w:hAnsi="Open Sans" w:cs="Open Sans"/>
                                <w:color w:val="1B2C57"/>
                                <w:sz w:val="20"/>
                                <w:szCs w:val="20"/>
                              </w:rPr>
                              <w:t xml:space="preserve">. A </w:t>
                            </w:r>
                            <w:proofErr w:type="spellStart"/>
                            <w:r w:rsidRPr="00232407">
                              <w:rPr>
                                <w:rFonts w:ascii="Open Sans" w:hAnsi="Open Sans" w:cs="Open Sans"/>
                                <w:color w:val="1B2C57"/>
                                <w:sz w:val="20"/>
                                <w:szCs w:val="20"/>
                              </w:rPr>
                              <w:t>continuación</w:t>
                            </w:r>
                            <w:proofErr w:type="spellEnd"/>
                            <w:r w:rsidRPr="00232407">
                              <w:rPr>
                                <w:rFonts w:ascii="Open Sans" w:hAnsi="Open Sans" w:cs="Open Sans"/>
                                <w:color w:val="1B2C57"/>
                                <w:sz w:val="20"/>
                                <w:szCs w:val="20"/>
                              </w:rPr>
                              <w:t xml:space="preserve">, se </w:t>
                            </w:r>
                            <w:proofErr w:type="spellStart"/>
                            <w:r w:rsidRPr="00232407">
                              <w:rPr>
                                <w:rFonts w:ascii="Open Sans" w:hAnsi="Open Sans" w:cs="Open Sans"/>
                                <w:color w:val="1B2C57"/>
                                <w:sz w:val="20"/>
                                <w:szCs w:val="20"/>
                              </w:rPr>
                              <w:t>presentan</w:t>
                            </w:r>
                            <w:proofErr w:type="spellEnd"/>
                            <w:r w:rsidRPr="00232407">
                              <w:rPr>
                                <w:rFonts w:ascii="Open Sans" w:hAnsi="Open Sans" w:cs="Open Sans"/>
                                <w:color w:val="1B2C57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32407">
                              <w:rPr>
                                <w:rFonts w:ascii="Open Sans" w:hAnsi="Open Sans" w:cs="Open Sans"/>
                                <w:color w:val="1B2C57"/>
                                <w:sz w:val="20"/>
                                <w:szCs w:val="20"/>
                              </w:rPr>
                              <w:t>estrategias</w:t>
                            </w:r>
                            <w:proofErr w:type="spellEnd"/>
                            <w:r w:rsidRPr="00232407">
                              <w:rPr>
                                <w:rFonts w:ascii="Open Sans" w:hAnsi="Open Sans" w:cs="Open Sans"/>
                                <w:color w:val="1B2C57"/>
                                <w:sz w:val="20"/>
                                <w:szCs w:val="20"/>
                              </w:rPr>
                              <w:t xml:space="preserve"> para </w:t>
                            </w:r>
                            <w:proofErr w:type="spellStart"/>
                            <w:r w:rsidRPr="00232407">
                              <w:rPr>
                                <w:rFonts w:ascii="Open Sans" w:hAnsi="Open Sans" w:cs="Open Sans"/>
                                <w:color w:val="1B2C57"/>
                                <w:sz w:val="20"/>
                                <w:szCs w:val="20"/>
                              </w:rPr>
                              <w:t>identificar</w:t>
                            </w:r>
                            <w:proofErr w:type="spellEnd"/>
                            <w:r w:rsidRPr="00232407">
                              <w:rPr>
                                <w:rFonts w:ascii="Open Sans" w:hAnsi="Open Sans" w:cs="Open Sans"/>
                                <w:color w:val="1B2C57"/>
                                <w:sz w:val="20"/>
                                <w:szCs w:val="20"/>
                              </w:rPr>
                              <w:t xml:space="preserve"> y responder a la </w:t>
                            </w:r>
                            <w:proofErr w:type="spellStart"/>
                            <w:r w:rsidRPr="00232407">
                              <w:rPr>
                                <w:rFonts w:ascii="Open Sans" w:hAnsi="Open Sans" w:cs="Open Sans"/>
                                <w:color w:val="1B2C57"/>
                                <w:sz w:val="20"/>
                                <w:szCs w:val="20"/>
                              </w:rPr>
                              <w:t>violencia</w:t>
                            </w:r>
                            <w:proofErr w:type="spellEnd"/>
                            <w:r w:rsidRPr="00232407">
                              <w:rPr>
                                <w:rFonts w:ascii="Open Sans" w:hAnsi="Open Sans" w:cs="Open Sans"/>
                                <w:color w:val="1B2C57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32407">
                              <w:rPr>
                                <w:rFonts w:ascii="Open Sans" w:hAnsi="Open Sans" w:cs="Open Sans"/>
                                <w:color w:val="1B2C57"/>
                                <w:sz w:val="20"/>
                                <w:szCs w:val="20"/>
                              </w:rPr>
                              <w:t>en</w:t>
                            </w:r>
                            <w:proofErr w:type="spellEnd"/>
                            <w:r w:rsidRPr="00232407">
                              <w:rPr>
                                <w:rFonts w:ascii="Open Sans" w:hAnsi="Open Sans" w:cs="Open Sans"/>
                                <w:color w:val="1B2C57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32407">
                              <w:rPr>
                                <w:rFonts w:ascii="Open Sans" w:hAnsi="Open Sans" w:cs="Open Sans"/>
                                <w:color w:val="1B2C57"/>
                                <w:sz w:val="20"/>
                                <w:szCs w:val="20"/>
                              </w:rPr>
                              <w:t>el</w:t>
                            </w:r>
                            <w:proofErr w:type="spellEnd"/>
                            <w:r w:rsidRPr="00232407">
                              <w:rPr>
                                <w:rFonts w:ascii="Open Sans" w:hAnsi="Open Sans" w:cs="Open Sans"/>
                                <w:color w:val="1B2C57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32407">
                              <w:rPr>
                                <w:rFonts w:ascii="Open Sans" w:hAnsi="Open Sans" w:cs="Open Sans"/>
                                <w:color w:val="1B2C57"/>
                                <w:sz w:val="20"/>
                                <w:szCs w:val="20"/>
                              </w:rPr>
                              <w:t>lugar</w:t>
                            </w:r>
                            <w:proofErr w:type="spellEnd"/>
                            <w:r w:rsidRPr="00232407">
                              <w:rPr>
                                <w:rFonts w:ascii="Open Sans" w:hAnsi="Open Sans" w:cs="Open Sans"/>
                                <w:color w:val="1B2C57"/>
                                <w:sz w:val="20"/>
                                <w:szCs w:val="20"/>
                              </w:rPr>
                              <w:t xml:space="preserve"> de </w:t>
                            </w:r>
                            <w:proofErr w:type="spellStart"/>
                            <w:r w:rsidRPr="00232407">
                              <w:rPr>
                                <w:rFonts w:ascii="Open Sans" w:hAnsi="Open Sans" w:cs="Open Sans"/>
                                <w:color w:val="1B2C57"/>
                                <w:sz w:val="20"/>
                                <w:szCs w:val="20"/>
                              </w:rPr>
                              <w:t>trabajo</w:t>
                            </w:r>
                            <w:proofErr w:type="spellEnd"/>
                            <w:r w:rsidRPr="00232407">
                              <w:rPr>
                                <w:rFonts w:ascii="Open Sans" w:hAnsi="Open Sans" w:cs="Open Sans"/>
                                <w:color w:val="1B2C57"/>
                                <w:sz w:val="20"/>
                                <w:szCs w:val="20"/>
                              </w:rPr>
                              <w:t xml:space="preserve"> con </w:t>
                            </w:r>
                            <w:proofErr w:type="spellStart"/>
                            <w:r w:rsidRPr="00232407">
                              <w:rPr>
                                <w:rFonts w:ascii="Open Sans" w:hAnsi="Open Sans" w:cs="Open Sans"/>
                                <w:color w:val="1B2C57"/>
                                <w:sz w:val="20"/>
                                <w:szCs w:val="20"/>
                              </w:rPr>
                              <w:t>el</w:t>
                            </w:r>
                            <w:proofErr w:type="spellEnd"/>
                            <w:r w:rsidRPr="00232407">
                              <w:rPr>
                                <w:rFonts w:ascii="Open Sans" w:hAnsi="Open Sans" w:cs="Open Sans"/>
                                <w:color w:val="1B2C57"/>
                                <w:sz w:val="20"/>
                                <w:szCs w:val="20"/>
                              </w:rPr>
                              <w:t xml:space="preserve"> fin de </w:t>
                            </w:r>
                            <w:proofErr w:type="spellStart"/>
                            <w:r w:rsidRPr="00232407">
                              <w:rPr>
                                <w:rFonts w:ascii="Open Sans" w:hAnsi="Open Sans" w:cs="Open Sans"/>
                                <w:color w:val="1B2C57"/>
                                <w:sz w:val="20"/>
                                <w:szCs w:val="20"/>
                              </w:rPr>
                              <w:t>promover</w:t>
                            </w:r>
                            <w:proofErr w:type="spellEnd"/>
                            <w:r w:rsidRPr="00232407">
                              <w:rPr>
                                <w:rFonts w:ascii="Open Sans" w:hAnsi="Open Sans" w:cs="Open Sans"/>
                                <w:color w:val="1B2C57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32407">
                              <w:rPr>
                                <w:rFonts w:ascii="Open Sans" w:hAnsi="Open Sans" w:cs="Open Sans"/>
                                <w:color w:val="1B2C57"/>
                                <w:sz w:val="20"/>
                                <w:szCs w:val="20"/>
                              </w:rPr>
                              <w:t>una</w:t>
                            </w:r>
                            <w:proofErr w:type="spellEnd"/>
                            <w:r w:rsidRPr="00232407">
                              <w:rPr>
                                <w:rFonts w:ascii="Open Sans" w:hAnsi="Open Sans" w:cs="Open Sans"/>
                                <w:color w:val="1B2C57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32407">
                              <w:rPr>
                                <w:rFonts w:ascii="Open Sans" w:hAnsi="Open Sans" w:cs="Open Sans"/>
                                <w:color w:val="1B2C57"/>
                                <w:sz w:val="20"/>
                                <w:szCs w:val="20"/>
                              </w:rPr>
                              <w:t>cultura</w:t>
                            </w:r>
                            <w:proofErr w:type="spellEnd"/>
                            <w:r w:rsidRPr="00232407">
                              <w:rPr>
                                <w:rFonts w:ascii="Open Sans" w:hAnsi="Open Sans" w:cs="Open Sans"/>
                                <w:color w:val="1B2C57"/>
                                <w:sz w:val="20"/>
                                <w:szCs w:val="20"/>
                              </w:rPr>
                              <w:t xml:space="preserve"> de </w:t>
                            </w:r>
                            <w:proofErr w:type="spellStart"/>
                            <w:r w:rsidRPr="00232407">
                              <w:rPr>
                                <w:rFonts w:ascii="Open Sans" w:hAnsi="Open Sans" w:cs="Open Sans"/>
                                <w:color w:val="1B2C57"/>
                                <w:sz w:val="20"/>
                                <w:szCs w:val="20"/>
                              </w:rPr>
                              <w:t>seguridad</w:t>
                            </w:r>
                            <w:proofErr w:type="spellEnd"/>
                            <w:r w:rsidRPr="00232407">
                              <w:rPr>
                                <w:rFonts w:ascii="Open Sans" w:hAnsi="Open Sans" w:cs="Open Sans"/>
                                <w:color w:val="1B2C57"/>
                                <w:sz w:val="20"/>
                                <w:szCs w:val="20"/>
                              </w:rPr>
                              <w:t xml:space="preserve"> y </w:t>
                            </w:r>
                            <w:proofErr w:type="spellStart"/>
                            <w:r w:rsidRPr="00232407">
                              <w:rPr>
                                <w:rFonts w:ascii="Open Sans" w:hAnsi="Open Sans" w:cs="Open Sans"/>
                                <w:color w:val="1B2C57"/>
                                <w:sz w:val="20"/>
                                <w:szCs w:val="20"/>
                              </w:rPr>
                              <w:t>bienestar</w:t>
                            </w:r>
                            <w:proofErr w:type="spellEnd"/>
                            <w:r w:rsidRPr="00232407">
                              <w:rPr>
                                <w:rFonts w:ascii="Open Sans" w:hAnsi="Open Sans" w:cs="Open Sans"/>
                                <w:color w:val="1B2C57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32407">
                              <w:rPr>
                                <w:rFonts w:ascii="Open Sans" w:hAnsi="Open Sans" w:cs="Open Sans"/>
                                <w:color w:val="1B2C57"/>
                                <w:sz w:val="20"/>
                                <w:szCs w:val="20"/>
                              </w:rPr>
                              <w:t>en</w:t>
                            </w:r>
                            <w:proofErr w:type="spellEnd"/>
                            <w:r w:rsidRPr="00232407">
                              <w:rPr>
                                <w:rFonts w:ascii="Open Sans" w:hAnsi="Open Sans" w:cs="Open Sans"/>
                                <w:color w:val="1B2C57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32407">
                              <w:rPr>
                                <w:rFonts w:ascii="Open Sans" w:hAnsi="Open Sans" w:cs="Open Sans"/>
                                <w:color w:val="1B2C57"/>
                                <w:sz w:val="20"/>
                                <w:szCs w:val="20"/>
                              </w:rPr>
                              <w:t>nuestro</w:t>
                            </w:r>
                            <w:proofErr w:type="spellEnd"/>
                            <w:r w:rsidRPr="00232407">
                              <w:rPr>
                                <w:rFonts w:ascii="Open Sans" w:hAnsi="Open Sans" w:cs="Open Sans"/>
                                <w:color w:val="1B2C57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3E38AA" w:rsidRPr="00C43A77">
                              <w:rPr>
                                <w:rFonts w:ascii="Open Sans" w:hAnsi="Open Sans" w:cs="Open Sans"/>
                                <w:color w:val="1B2C57"/>
                                <w:sz w:val="20"/>
                                <w:szCs w:val="20"/>
                              </w:rPr>
                              <w:t>ambiente</w:t>
                            </w:r>
                            <w:proofErr w:type="spellEnd"/>
                            <w:r w:rsidR="003E38AA" w:rsidRPr="00C43A77">
                              <w:rPr>
                                <w:rFonts w:ascii="Open Sans" w:hAnsi="Open Sans" w:cs="Open Sans"/>
                                <w:color w:val="1B2C57"/>
                                <w:sz w:val="20"/>
                                <w:szCs w:val="20"/>
                              </w:rPr>
                              <w:t xml:space="preserve"> de </w:t>
                            </w:r>
                            <w:proofErr w:type="spellStart"/>
                            <w:r w:rsidR="003E38AA" w:rsidRPr="00C43A77">
                              <w:rPr>
                                <w:rFonts w:ascii="Open Sans" w:hAnsi="Open Sans" w:cs="Open Sans"/>
                                <w:color w:val="1B2C57"/>
                                <w:sz w:val="20"/>
                                <w:szCs w:val="20"/>
                              </w:rPr>
                              <w:t>trabajo</w:t>
                            </w:r>
                            <w:proofErr w:type="spellEnd"/>
                            <w:r w:rsidR="003E38AA">
                              <w:rPr>
                                <w:rFonts w:ascii="Open Sans" w:hAnsi="Open Sans" w:cs="Open Sans"/>
                                <w:color w:val="1B2C57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3A85C0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7" type="#_x0000_t202" style="position:absolute;margin-left:.5pt;margin-top:23.5pt;width:539.6pt;height:119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yNqNAIAAGoEAAAOAAAAZHJzL2Uyb0RvYy54bWysVEtv2zAMvg/YfxB0XxxnSdoacYosRYYB&#10;RVsgHXpWZCkWIIuapMTOfv0oOa91Ow27yKRI8fF9pGf3XaPJXjivwJQ0HwwpEYZDpcy2pN9fV59u&#10;KfGBmYppMKKkB+Hp/fzjh1lrCzGCGnQlHMEgxhetLWkdgi2yzPNaNMwPwAqDRgmuYQFVt80qx1qM&#10;3uhsNBxOsxZcZR1w4T3ePvRGOk/xpRQ8PEvpRSC6pFhbSKdL5yae2XzGiq1jtlb8WAb7hyoapgwm&#10;PYd6YIGRnVN/hGoUd+BBhgGHJgMpFRepB+wmH77rZl0zK1IvCI63Z5j8/wvLn/Zr++JI6L5AhwRG&#10;QFrrC4+XsZ9OuiZ+sVKCdoTwcIZNdIFwvJzeTkZ3IzRxtOWT/GY6ScBml+fW+fBVQEOiUFKHvCS4&#10;2P7RB0yJrieXmM2DVtVKaZ2UOAtiqR3ZM2Rxs01F4ovfvLQhLZbyGVPHRwbi8z6yNvFGpGk4pru0&#10;GKXQbTqiqqv2N1AdEBUH/cB4y1cKK39kPrwwhxOC3eLUh2c8pAbMDEeJkhrcz7/dR38kDq2UtDhx&#10;JfU/dswJSvQ3g5Te5eNxHNGkjCc3EVF3bdlcW8yuWQLCkeN+WZ7E6B/0SZQOmjdcjkXMiiZmOOYu&#10;aTiJy9DvAS4XF4tFcsKhtCw8mrXlMXTELfLy2r0xZ4/kBeT9CU6zyYp3HPa+PQeLXQCpEsER5x5V&#10;ZDsqONCJ9+PyxY251pPX5Rcx/wUAAP//AwBQSwMEFAAGAAgAAAAhAHIqWgrcAAAACQEAAA8AAABk&#10;cnMvZG93bnJldi54bWxMj8FOwzAQRO9I/IO1SNyoTQQlCnGqgugZkXDg6MbbJG28jmK3Dfl6tid6&#10;Wo1mNfMmX02uFyccQ+dJw+NCgUCqve2o0fBdbR5SECEasqb3hBp+McCquL3JTWb9mb7wVMZGcAiF&#10;zGhoYxwyKUPdojNh4Qck9nZ+dCayHBtpR3PmcNfLRKmldKYjbmjNgO8t1ofy6LjXVx+HeR1ltamx&#10;fLPP8/7zZ9b6/m5av4KIOMX/Z7jgMzoUzLT1R7JB9Kx5SdTw9ML3YqtUJSC2GpJ0qUAWubxeUPwB&#10;AAD//wMAUEsBAi0AFAAGAAgAAAAhALaDOJL+AAAA4QEAABMAAAAAAAAAAAAAAAAAAAAAAFtDb250&#10;ZW50X1R5cGVzXS54bWxQSwECLQAUAAYACAAAACEAOP0h/9YAAACUAQAACwAAAAAAAAAAAAAAAAAv&#10;AQAAX3JlbHMvLnJlbHNQSwECLQAUAAYACAAAACEAtpcjajQCAABqBAAADgAAAAAAAAAAAAAAAAAu&#10;AgAAZHJzL2Uyb0RvYy54bWxQSwECLQAUAAYACAAAACEAcipaCtwAAAAJAQAADwAAAAAAAAAAAAAA&#10;AACOBAAAZHJzL2Rvd25yZXYueG1sUEsFBgAAAAAEAAQA8wAAAJcFAAAAAA==&#10;" fillcolor="white [3212]" stroked="f" strokeweight=".5pt">
                <v:textbox>
                  <w:txbxContent>
                    <w:p w14:paraId="2D9902E9" w14:textId="53F31489" w:rsidR="00002994" w:rsidRPr="00232407" w:rsidRDefault="0014752D" w:rsidP="00CF047E">
                      <w:pPr>
                        <w:spacing w:after="0" w:line="240" w:lineRule="auto"/>
                        <w:rPr>
                          <w:rFonts w:ascii="Open Sans" w:hAnsi="Open Sans" w:cs="Open Sans"/>
                          <w:b/>
                          <w:bCs/>
                          <w:color w:val="1B2C57"/>
                          <w:sz w:val="20"/>
                          <w:szCs w:val="20"/>
                        </w:rPr>
                      </w:pPr>
                      <w:r w:rsidRPr="00232407">
                        <w:rPr>
                          <w:rFonts w:ascii="Open Sans" w:hAnsi="Open Sans" w:cs="Open Sans"/>
                          <w:color w:val="1B2C57"/>
                          <w:sz w:val="20"/>
                          <w:szCs w:val="20"/>
                        </w:rPr>
                        <w:t xml:space="preserve">Para </w:t>
                      </w:r>
                      <w:proofErr w:type="spellStart"/>
                      <w:r w:rsidRPr="00232407">
                        <w:rPr>
                          <w:rFonts w:ascii="Open Sans" w:hAnsi="Open Sans" w:cs="Open Sans"/>
                          <w:color w:val="1B2C57"/>
                          <w:sz w:val="20"/>
                          <w:szCs w:val="20"/>
                        </w:rPr>
                        <w:t>mantener</w:t>
                      </w:r>
                      <w:proofErr w:type="spellEnd"/>
                      <w:r w:rsidRPr="00232407">
                        <w:rPr>
                          <w:rFonts w:ascii="Open Sans" w:hAnsi="Open Sans" w:cs="Open Sans"/>
                          <w:color w:val="1B2C57"/>
                          <w:sz w:val="20"/>
                          <w:szCs w:val="20"/>
                        </w:rPr>
                        <w:t xml:space="preserve"> un </w:t>
                      </w:r>
                      <w:proofErr w:type="spellStart"/>
                      <w:r w:rsidR="00A9421C" w:rsidRPr="00C43A77">
                        <w:rPr>
                          <w:rFonts w:ascii="Open Sans" w:hAnsi="Open Sans" w:cs="Open Sans"/>
                          <w:color w:val="1B2C57"/>
                          <w:sz w:val="20"/>
                          <w:szCs w:val="20"/>
                        </w:rPr>
                        <w:t>ambiente</w:t>
                      </w:r>
                      <w:proofErr w:type="spellEnd"/>
                      <w:r w:rsidR="00A9421C">
                        <w:rPr>
                          <w:rFonts w:ascii="Open Sans" w:hAnsi="Open Sans" w:cs="Open Sans"/>
                          <w:color w:val="1B2C57"/>
                          <w:sz w:val="20"/>
                          <w:szCs w:val="20"/>
                        </w:rPr>
                        <w:t xml:space="preserve"> </w:t>
                      </w:r>
                      <w:r w:rsidRPr="00232407">
                        <w:rPr>
                          <w:rFonts w:ascii="Open Sans" w:hAnsi="Open Sans" w:cs="Open Sans"/>
                          <w:color w:val="1B2C57"/>
                          <w:sz w:val="20"/>
                          <w:szCs w:val="20"/>
                        </w:rPr>
                        <w:t xml:space="preserve">de </w:t>
                      </w:r>
                      <w:proofErr w:type="spellStart"/>
                      <w:r w:rsidRPr="00232407">
                        <w:rPr>
                          <w:rFonts w:ascii="Open Sans" w:hAnsi="Open Sans" w:cs="Open Sans"/>
                          <w:color w:val="1B2C57"/>
                          <w:sz w:val="20"/>
                          <w:szCs w:val="20"/>
                        </w:rPr>
                        <w:t>trabajo</w:t>
                      </w:r>
                      <w:proofErr w:type="spellEnd"/>
                      <w:r w:rsidRPr="00232407">
                        <w:rPr>
                          <w:rFonts w:ascii="Open Sans" w:hAnsi="Open Sans" w:cs="Open Sans"/>
                          <w:color w:val="1B2C57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32407">
                        <w:rPr>
                          <w:rFonts w:ascii="Open Sans" w:hAnsi="Open Sans" w:cs="Open Sans"/>
                          <w:color w:val="1B2C57"/>
                          <w:sz w:val="20"/>
                          <w:szCs w:val="20"/>
                        </w:rPr>
                        <w:t>seguro</w:t>
                      </w:r>
                      <w:proofErr w:type="spellEnd"/>
                      <w:r w:rsidRPr="00232407">
                        <w:rPr>
                          <w:rFonts w:ascii="Open Sans" w:hAnsi="Open Sans" w:cs="Open Sans"/>
                          <w:color w:val="1B2C57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232407">
                        <w:rPr>
                          <w:rFonts w:ascii="Open Sans" w:hAnsi="Open Sans" w:cs="Open Sans"/>
                          <w:color w:val="1B2C57"/>
                          <w:sz w:val="20"/>
                          <w:szCs w:val="20"/>
                        </w:rPr>
                        <w:t>los</w:t>
                      </w:r>
                      <w:proofErr w:type="spellEnd"/>
                      <w:r w:rsidRPr="00232407">
                        <w:rPr>
                          <w:rFonts w:ascii="Open Sans" w:hAnsi="Open Sans" w:cs="Open Sans"/>
                          <w:color w:val="1B2C57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32407">
                        <w:rPr>
                          <w:rFonts w:ascii="Open Sans" w:hAnsi="Open Sans" w:cs="Open Sans"/>
                          <w:color w:val="1B2C57"/>
                          <w:sz w:val="20"/>
                          <w:szCs w:val="20"/>
                        </w:rPr>
                        <w:t>empleados</w:t>
                      </w:r>
                      <w:proofErr w:type="spellEnd"/>
                      <w:r w:rsidRPr="00232407">
                        <w:rPr>
                          <w:rFonts w:ascii="Open Sans" w:hAnsi="Open Sans" w:cs="Open Sans"/>
                          <w:color w:val="1B2C57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32407">
                        <w:rPr>
                          <w:rFonts w:ascii="Open Sans" w:hAnsi="Open Sans" w:cs="Open Sans"/>
                          <w:color w:val="1B2C57"/>
                          <w:sz w:val="20"/>
                          <w:szCs w:val="20"/>
                        </w:rPr>
                        <w:t>deben</w:t>
                      </w:r>
                      <w:proofErr w:type="spellEnd"/>
                      <w:r w:rsidRPr="00232407">
                        <w:rPr>
                          <w:rFonts w:ascii="Open Sans" w:hAnsi="Open Sans" w:cs="Open Sans"/>
                          <w:color w:val="1B2C57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32407">
                        <w:rPr>
                          <w:rFonts w:ascii="Open Sans" w:hAnsi="Open Sans" w:cs="Open Sans"/>
                          <w:color w:val="1B2C57"/>
                          <w:sz w:val="20"/>
                          <w:szCs w:val="20"/>
                        </w:rPr>
                        <w:t>estar</w:t>
                      </w:r>
                      <w:proofErr w:type="spellEnd"/>
                      <w:r w:rsidRPr="00232407">
                        <w:rPr>
                          <w:rFonts w:ascii="Open Sans" w:hAnsi="Open Sans" w:cs="Open Sans"/>
                          <w:color w:val="1B2C57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32407">
                        <w:rPr>
                          <w:rFonts w:ascii="Open Sans" w:hAnsi="Open Sans" w:cs="Open Sans"/>
                          <w:color w:val="1B2C57"/>
                          <w:sz w:val="20"/>
                          <w:szCs w:val="20"/>
                        </w:rPr>
                        <w:t>atentos</w:t>
                      </w:r>
                      <w:proofErr w:type="spellEnd"/>
                      <w:r w:rsidRPr="00232407">
                        <w:rPr>
                          <w:rFonts w:ascii="Open Sans" w:hAnsi="Open Sans" w:cs="Open Sans"/>
                          <w:color w:val="1B2C57"/>
                          <w:sz w:val="20"/>
                          <w:szCs w:val="20"/>
                        </w:rPr>
                        <w:t xml:space="preserve"> y </w:t>
                      </w:r>
                      <w:proofErr w:type="spellStart"/>
                      <w:r w:rsidRPr="00232407">
                        <w:rPr>
                          <w:rFonts w:ascii="Open Sans" w:hAnsi="Open Sans" w:cs="Open Sans"/>
                          <w:color w:val="1B2C57"/>
                          <w:sz w:val="20"/>
                          <w:szCs w:val="20"/>
                        </w:rPr>
                        <w:t>preparados</w:t>
                      </w:r>
                      <w:proofErr w:type="spellEnd"/>
                      <w:r w:rsidRPr="00232407">
                        <w:rPr>
                          <w:rFonts w:ascii="Open Sans" w:hAnsi="Open Sans" w:cs="Open Sans"/>
                          <w:color w:val="1B2C57"/>
                          <w:sz w:val="20"/>
                          <w:szCs w:val="20"/>
                        </w:rPr>
                        <w:t xml:space="preserve"> para responder </w:t>
                      </w:r>
                      <w:proofErr w:type="spellStart"/>
                      <w:r w:rsidRPr="00232407">
                        <w:rPr>
                          <w:rFonts w:ascii="Open Sans" w:hAnsi="Open Sans" w:cs="Open Sans"/>
                          <w:color w:val="1B2C57"/>
                          <w:sz w:val="20"/>
                          <w:szCs w:val="20"/>
                        </w:rPr>
                        <w:t>eficazmente</w:t>
                      </w:r>
                      <w:proofErr w:type="spellEnd"/>
                      <w:r w:rsidRPr="00232407">
                        <w:rPr>
                          <w:rFonts w:ascii="Open Sans" w:hAnsi="Open Sans" w:cs="Open Sans"/>
                          <w:color w:val="1B2C57"/>
                          <w:sz w:val="20"/>
                          <w:szCs w:val="20"/>
                        </w:rPr>
                        <w:t xml:space="preserve"> a </w:t>
                      </w:r>
                      <w:proofErr w:type="spellStart"/>
                      <w:r w:rsidRPr="00232407">
                        <w:rPr>
                          <w:rFonts w:ascii="Open Sans" w:hAnsi="Open Sans" w:cs="Open Sans"/>
                          <w:color w:val="1B2C57"/>
                          <w:sz w:val="20"/>
                          <w:szCs w:val="20"/>
                        </w:rPr>
                        <w:t>cualquier</w:t>
                      </w:r>
                      <w:proofErr w:type="spellEnd"/>
                      <w:r w:rsidRPr="00232407">
                        <w:rPr>
                          <w:rFonts w:ascii="Open Sans" w:hAnsi="Open Sans" w:cs="Open Sans"/>
                          <w:color w:val="1B2C57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32407">
                        <w:rPr>
                          <w:rFonts w:ascii="Open Sans" w:hAnsi="Open Sans" w:cs="Open Sans"/>
                          <w:color w:val="1B2C57"/>
                          <w:sz w:val="20"/>
                          <w:szCs w:val="20"/>
                        </w:rPr>
                        <w:t>señal</w:t>
                      </w:r>
                      <w:proofErr w:type="spellEnd"/>
                      <w:r w:rsidRPr="00232407">
                        <w:rPr>
                          <w:rFonts w:ascii="Open Sans" w:hAnsi="Open Sans" w:cs="Open Sans"/>
                          <w:color w:val="1B2C57"/>
                          <w:sz w:val="20"/>
                          <w:szCs w:val="20"/>
                        </w:rPr>
                        <w:t xml:space="preserve"> de </w:t>
                      </w:r>
                      <w:proofErr w:type="spellStart"/>
                      <w:r w:rsidRPr="00232407">
                        <w:rPr>
                          <w:rFonts w:ascii="Open Sans" w:hAnsi="Open Sans" w:cs="Open Sans"/>
                          <w:color w:val="1B2C57"/>
                          <w:sz w:val="20"/>
                          <w:szCs w:val="20"/>
                        </w:rPr>
                        <w:t>violencia</w:t>
                      </w:r>
                      <w:proofErr w:type="spellEnd"/>
                      <w:r w:rsidRPr="00232407">
                        <w:rPr>
                          <w:rFonts w:ascii="Open Sans" w:hAnsi="Open Sans" w:cs="Open Sans"/>
                          <w:color w:val="1B2C57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32407">
                        <w:rPr>
                          <w:rFonts w:ascii="Open Sans" w:hAnsi="Open Sans" w:cs="Open Sans"/>
                          <w:color w:val="1B2C57"/>
                          <w:sz w:val="20"/>
                          <w:szCs w:val="20"/>
                        </w:rPr>
                        <w:t>en</w:t>
                      </w:r>
                      <w:proofErr w:type="spellEnd"/>
                      <w:r w:rsidRPr="00232407">
                        <w:rPr>
                          <w:rFonts w:ascii="Open Sans" w:hAnsi="Open Sans" w:cs="Open Sans"/>
                          <w:color w:val="1B2C57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32407">
                        <w:rPr>
                          <w:rFonts w:ascii="Open Sans" w:hAnsi="Open Sans" w:cs="Open Sans"/>
                          <w:color w:val="1B2C57"/>
                          <w:sz w:val="20"/>
                          <w:szCs w:val="20"/>
                        </w:rPr>
                        <w:t>el</w:t>
                      </w:r>
                      <w:proofErr w:type="spellEnd"/>
                      <w:r w:rsidRPr="00232407">
                        <w:rPr>
                          <w:rFonts w:ascii="Open Sans" w:hAnsi="Open Sans" w:cs="Open Sans"/>
                          <w:color w:val="1B2C57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32407">
                        <w:rPr>
                          <w:rFonts w:ascii="Open Sans" w:hAnsi="Open Sans" w:cs="Open Sans"/>
                          <w:color w:val="1B2C57"/>
                          <w:sz w:val="20"/>
                          <w:szCs w:val="20"/>
                        </w:rPr>
                        <w:t>lugar</w:t>
                      </w:r>
                      <w:proofErr w:type="spellEnd"/>
                      <w:r w:rsidRPr="00232407">
                        <w:rPr>
                          <w:rFonts w:ascii="Open Sans" w:hAnsi="Open Sans" w:cs="Open Sans"/>
                          <w:color w:val="1B2C57"/>
                          <w:sz w:val="20"/>
                          <w:szCs w:val="20"/>
                        </w:rPr>
                        <w:t xml:space="preserve"> de </w:t>
                      </w:r>
                      <w:proofErr w:type="spellStart"/>
                      <w:r w:rsidRPr="00232407">
                        <w:rPr>
                          <w:rFonts w:ascii="Open Sans" w:hAnsi="Open Sans" w:cs="Open Sans"/>
                          <w:color w:val="1B2C57"/>
                          <w:sz w:val="20"/>
                          <w:szCs w:val="20"/>
                        </w:rPr>
                        <w:t>trabajo</w:t>
                      </w:r>
                      <w:proofErr w:type="spellEnd"/>
                      <w:r w:rsidRPr="00232407">
                        <w:rPr>
                          <w:rFonts w:ascii="Open Sans" w:hAnsi="Open Sans" w:cs="Open Sans"/>
                          <w:color w:val="1B2C57"/>
                          <w:sz w:val="20"/>
                          <w:szCs w:val="20"/>
                        </w:rPr>
                        <w:t xml:space="preserve">. No </w:t>
                      </w:r>
                      <w:proofErr w:type="spellStart"/>
                      <w:r w:rsidRPr="00232407">
                        <w:rPr>
                          <w:rFonts w:ascii="Open Sans" w:hAnsi="Open Sans" w:cs="Open Sans"/>
                          <w:color w:val="1B2C57"/>
                          <w:sz w:val="20"/>
                          <w:szCs w:val="20"/>
                        </w:rPr>
                        <w:t>podemos</w:t>
                      </w:r>
                      <w:proofErr w:type="spellEnd"/>
                      <w:r w:rsidRPr="00232407">
                        <w:rPr>
                          <w:rFonts w:ascii="Open Sans" w:hAnsi="Open Sans" w:cs="Open Sans"/>
                          <w:color w:val="1B2C57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32407">
                        <w:rPr>
                          <w:rFonts w:ascii="Open Sans" w:hAnsi="Open Sans" w:cs="Open Sans"/>
                          <w:color w:val="1B2C57"/>
                          <w:sz w:val="20"/>
                          <w:szCs w:val="20"/>
                        </w:rPr>
                        <w:t>asumir</w:t>
                      </w:r>
                      <w:proofErr w:type="spellEnd"/>
                      <w:r w:rsidRPr="00232407">
                        <w:rPr>
                          <w:rFonts w:ascii="Open Sans" w:hAnsi="Open Sans" w:cs="Open Sans"/>
                          <w:color w:val="1B2C57"/>
                          <w:sz w:val="20"/>
                          <w:szCs w:val="20"/>
                        </w:rPr>
                        <w:t xml:space="preserve"> que no </w:t>
                      </w:r>
                      <w:proofErr w:type="spellStart"/>
                      <w:r w:rsidRPr="00232407">
                        <w:rPr>
                          <w:rFonts w:ascii="Open Sans" w:hAnsi="Open Sans" w:cs="Open Sans"/>
                          <w:color w:val="1B2C57"/>
                          <w:sz w:val="20"/>
                          <w:szCs w:val="20"/>
                        </w:rPr>
                        <w:t>nos</w:t>
                      </w:r>
                      <w:proofErr w:type="spellEnd"/>
                      <w:r w:rsidRPr="00232407">
                        <w:rPr>
                          <w:rFonts w:ascii="Open Sans" w:hAnsi="Open Sans" w:cs="Open Sans"/>
                          <w:color w:val="1B2C57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32407">
                        <w:rPr>
                          <w:rFonts w:ascii="Open Sans" w:hAnsi="Open Sans" w:cs="Open Sans"/>
                          <w:color w:val="1B2C57"/>
                          <w:sz w:val="20"/>
                          <w:szCs w:val="20"/>
                        </w:rPr>
                        <w:t>sucederá</w:t>
                      </w:r>
                      <w:proofErr w:type="spellEnd"/>
                      <w:r w:rsidRPr="00232407">
                        <w:rPr>
                          <w:rFonts w:ascii="Open Sans" w:hAnsi="Open Sans" w:cs="Open Sans"/>
                          <w:color w:val="1B2C57"/>
                          <w:sz w:val="20"/>
                          <w:szCs w:val="20"/>
                        </w:rPr>
                        <w:t xml:space="preserve">. </w:t>
                      </w:r>
                      <w:proofErr w:type="spellStart"/>
                      <w:r w:rsidRPr="00232407">
                        <w:rPr>
                          <w:rFonts w:ascii="Open Sans" w:hAnsi="Open Sans" w:cs="Open Sans"/>
                          <w:color w:val="1B2C57"/>
                          <w:sz w:val="20"/>
                          <w:szCs w:val="20"/>
                        </w:rPr>
                        <w:t>Según</w:t>
                      </w:r>
                      <w:proofErr w:type="spellEnd"/>
                      <w:r w:rsidRPr="00232407">
                        <w:rPr>
                          <w:rFonts w:ascii="Open Sans" w:hAnsi="Open Sans" w:cs="Open Sans"/>
                          <w:color w:val="1B2C57"/>
                          <w:sz w:val="20"/>
                          <w:szCs w:val="20"/>
                        </w:rPr>
                        <w:t xml:space="preserve"> ALERRT (</w:t>
                      </w:r>
                      <w:proofErr w:type="spellStart"/>
                      <w:r w:rsidRPr="00232407">
                        <w:rPr>
                          <w:rFonts w:ascii="Open Sans" w:hAnsi="Open Sans" w:cs="Open Sans"/>
                          <w:color w:val="1B2C57"/>
                          <w:sz w:val="20"/>
                          <w:szCs w:val="20"/>
                        </w:rPr>
                        <w:t>Entrenamiento</w:t>
                      </w:r>
                      <w:proofErr w:type="spellEnd"/>
                      <w:r w:rsidRPr="00232407">
                        <w:rPr>
                          <w:rFonts w:ascii="Open Sans" w:hAnsi="Open Sans" w:cs="Open Sans"/>
                          <w:color w:val="1B2C57"/>
                          <w:sz w:val="20"/>
                          <w:szCs w:val="20"/>
                        </w:rPr>
                        <w:t xml:space="preserve"> Avanzado de Respuesta </w:t>
                      </w:r>
                      <w:proofErr w:type="spellStart"/>
                      <w:r w:rsidRPr="00232407">
                        <w:rPr>
                          <w:rFonts w:ascii="Open Sans" w:hAnsi="Open Sans" w:cs="Open Sans"/>
                          <w:color w:val="1B2C57"/>
                          <w:sz w:val="20"/>
                          <w:szCs w:val="20"/>
                        </w:rPr>
                        <w:t>Rápida</w:t>
                      </w:r>
                      <w:proofErr w:type="spellEnd"/>
                      <w:r w:rsidRPr="00232407">
                        <w:rPr>
                          <w:rFonts w:ascii="Open Sans" w:hAnsi="Open Sans" w:cs="Open Sans"/>
                          <w:color w:val="1B2C57"/>
                          <w:sz w:val="20"/>
                          <w:szCs w:val="20"/>
                        </w:rPr>
                        <w:t xml:space="preserve"> para </w:t>
                      </w:r>
                      <w:proofErr w:type="spellStart"/>
                      <w:r w:rsidRPr="00232407">
                        <w:rPr>
                          <w:rFonts w:ascii="Open Sans" w:hAnsi="Open Sans" w:cs="Open Sans"/>
                          <w:color w:val="1B2C57"/>
                          <w:sz w:val="20"/>
                          <w:szCs w:val="20"/>
                        </w:rPr>
                        <w:t>el</w:t>
                      </w:r>
                      <w:proofErr w:type="spellEnd"/>
                      <w:r w:rsidRPr="00232407">
                        <w:rPr>
                          <w:rFonts w:ascii="Open Sans" w:hAnsi="Open Sans" w:cs="Open Sans"/>
                          <w:color w:val="1B2C57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32407">
                        <w:rPr>
                          <w:rFonts w:ascii="Open Sans" w:hAnsi="Open Sans" w:cs="Open Sans"/>
                          <w:color w:val="1B2C57"/>
                          <w:sz w:val="20"/>
                          <w:szCs w:val="20"/>
                        </w:rPr>
                        <w:t>Cumplimiento</w:t>
                      </w:r>
                      <w:proofErr w:type="spellEnd"/>
                      <w:r w:rsidRPr="00232407">
                        <w:rPr>
                          <w:rFonts w:ascii="Open Sans" w:hAnsi="Open Sans" w:cs="Open Sans"/>
                          <w:color w:val="1B2C57"/>
                          <w:sz w:val="20"/>
                          <w:szCs w:val="20"/>
                        </w:rPr>
                        <w:t xml:space="preserve"> de la Ley), </w:t>
                      </w:r>
                      <w:proofErr w:type="spellStart"/>
                      <w:r w:rsidRPr="00232407">
                        <w:rPr>
                          <w:rFonts w:ascii="Open Sans" w:hAnsi="Open Sans" w:cs="Open Sans"/>
                          <w:color w:val="1B2C57"/>
                          <w:sz w:val="20"/>
                          <w:szCs w:val="20"/>
                        </w:rPr>
                        <w:t>el</w:t>
                      </w:r>
                      <w:proofErr w:type="spellEnd"/>
                      <w:r w:rsidRPr="00232407">
                        <w:rPr>
                          <w:rFonts w:ascii="Open Sans" w:hAnsi="Open Sans" w:cs="Open Sans"/>
                          <w:color w:val="1B2C57"/>
                          <w:sz w:val="20"/>
                          <w:szCs w:val="20"/>
                        </w:rPr>
                        <w:t xml:space="preserve"> 69% de </w:t>
                      </w:r>
                      <w:proofErr w:type="spellStart"/>
                      <w:r w:rsidRPr="00232407">
                        <w:rPr>
                          <w:rFonts w:ascii="Open Sans" w:hAnsi="Open Sans" w:cs="Open Sans"/>
                          <w:color w:val="1B2C57"/>
                          <w:sz w:val="20"/>
                          <w:szCs w:val="20"/>
                        </w:rPr>
                        <w:t>los</w:t>
                      </w:r>
                      <w:proofErr w:type="spellEnd"/>
                      <w:r w:rsidRPr="00232407">
                        <w:rPr>
                          <w:rFonts w:ascii="Open Sans" w:hAnsi="Open Sans" w:cs="Open Sans"/>
                          <w:color w:val="1B2C57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32407">
                        <w:rPr>
                          <w:rFonts w:ascii="Open Sans" w:hAnsi="Open Sans" w:cs="Open Sans"/>
                          <w:color w:val="1B2C57"/>
                          <w:sz w:val="20"/>
                          <w:szCs w:val="20"/>
                        </w:rPr>
                        <w:t>ataques</w:t>
                      </w:r>
                      <w:proofErr w:type="spellEnd"/>
                      <w:r w:rsidRPr="00232407">
                        <w:rPr>
                          <w:rFonts w:ascii="Open Sans" w:hAnsi="Open Sans" w:cs="Open Sans"/>
                          <w:color w:val="1B2C57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32407">
                        <w:rPr>
                          <w:rFonts w:ascii="Open Sans" w:hAnsi="Open Sans" w:cs="Open Sans"/>
                          <w:color w:val="1B2C57"/>
                          <w:sz w:val="20"/>
                          <w:szCs w:val="20"/>
                        </w:rPr>
                        <w:t>activos</w:t>
                      </w:r>
                      <w:proofErr w:type="spellEnd"/>
                      <w:r w:rsidRPr="00232407">
                        <w:rPr>
                          <w:rFonts w:ascii="Open Sans" w:hAnsi="Open Sans" w:cs="Open Sans"/>
                          <w:color w:val="1B2C57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32407">
                        <w:rPr>
                          <w:rFonts w:ascii="Open Sans" w:hAnsi="Open Sans" w:cs="Open Sans"/>
                          <w:color w:val="1B2C57"/>
                          <w:sz w:val="20"/>
                          <w:szCs w:val="20"/>
                        </w:rPr>
                        <w:t>ocurren</w:t>
                      </w:r>
                      <w:proofErr w:type="spellEnd"/>
                      <w:r w:rsidRPr="00232407">
                        <w:rPr>
                          <w:rFonts w:ascii="Open Sans" w:hAnsi="Open Sans" w:cs="Open Sans"/>
                          <w:color w:val="1B2C57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32407">
                        <w:rPr>
                          <w:rFonts w:ascii="Open Sans" w:hAnsi="Open Sans" w:cs="Open Sans"/>
                          <w:color w:val="1B2C57"/>
                          <w:sz w:val="20"/>
                          <w:szCs w:val="20"/>
                        </w:rPr>
                        <w:t>en</w:t>
                      </w:r>
                      <w:proofErr w:type="spellEnd"/>
                      <w:r w:rsidRPr="00232407">
                        <w:rPr>
                          <w:rFonts w:ascii="Open Sans" w:hAnsi="Open Sans" w:cs="Open Sans"/>
                          <w:color w:val="1B2C57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32407">
                        <w:rPr>
                          <w:rFonts w:ascii="Open Sans" w:hAnsi="Open Sans" w:cs="Open Sans"/>
                          <w:color w:val="1B2C57"/>
                          <w:sz w:val="20"/>
                          <w:szCs w:val="20"/>
                        </w:rPr>
                        <w:t>negocios</w:t>
                      </w:r>
                      <w:proofErr w:type="spellEnd"/>
                      <w:r w:rsidRPr="00232407">
                        <w:rPr>
                          <w:rFonts w:ascii="Open Sans" w:hAnsi="Open Sans" w:cs="Open Sans"/>
                          <w:color w:val="1B2C57"/>
                          <w:sz w:val="20"/>
                          <w:szCs w:val="20"/>
                        </w:rPr>
                        <w:t xml:space="preserve"> o </w:t>
                      </w:r>
                      <w:proofErr w:type="spellStart"/>
                      <w:r w:rsidRPr="00232407">
                        <w:rPr>
                          <w:rFonts w:ascii="Open Sans" w:hAnsi="Open Sans" w:cs="Open Sans"/>
                          <w:color w:val="1B2C57"/>
                          <w:sz w:val="20"/>
                          <w:szCs w:val="20"/>
                        </w:rPr>
                        <w:t>escuelas</w:t>
                      </w:r>
                      <w:proofErr w:type="spellEnd"/>
                      <w:r w:rsidRPr="00232407">
                        <w:rPr>
                          <w:rFonts w:ascii="Open Sans" w:hAnsi="Open Sans" w:cs="Open Sans"/>
                          <w:color w:val="1B2C57"/>
                          <w:sz w:val="20"/>
                          <w:szCs w:val="20"/>
                        </w:rPr>
                        <w:t xml:space="preserve">. Si bien </w:t>
                      </w:r>
                      <w:proofErr w:type="spellStart"/>
                      <w:r w:rsidRPr="00232407">
                        <w:rPr>
                          <w:rFonts w:ascii="Open Sans" w:hAnsi="Open Sans" w:cs="Open Sans"/>
                          <w:color w:val="1B2C57"/>
                          <w:sz w:val="20"/>
                          <w:szCs w:val="20"/>
                        </w:rPr>
                        <w:t>todos</w:t>
                      </w:r>
                      <w:proofErr w:type="spellEnd"/>
                      <w:r w:rsidRPr="00232407">
                        <w:rPr>
                          <w:rFonts w:ascii="Open Sans" w:hAnsi="Open Sans" w:cs="Open Sans"/>
                          <w:color w:val="1B2C57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32407">
                        <w:rPr>
                          <w:rFonts w:ascii="Open Sans" w:hAnsi="Open Sans" w:cs="Open Sans"/>
                          <w:color w:val="1B2C57"/>
                          <w:sz w:val="20"/>
                          <w:szCs w:val="20"/>
                        </w:rPr>
                        <w:t>esperamos</w:t>
                      </w:r>
                      <w:proofErr w:type="spellEnd"/>
                      <w:r w:rsidRPr="00232407">
                        <w:rPr>
                          <w:rFonts w:ascii="Open Sans" w:hAnsi="Open Sans" w:cs="Open Sans"/>
                          <w:color w:val="1B2C57"/>
                          <w:sz w:val="20"/>
                          <w:szCs w:val="20"/>
                        </w:rPr>
                        <w:t xml:space="preserve"> no </w:t>
                      </w:r>
                      <w:proofErr w:type="spellStart"/>
                      <w:r w:rsidRPr="00232407">
                        <w:rPr>
                          <w:rFonts w:ascii="Open Sans" w:hAnsi="Open Sans" w:cs="Open Sans"/>
                          <w:color w:val="1B2C57"/>
                          <w:sz w:val="20"/>
                          <w:szCs w:val="20"/>
                        </w:rPr>
                        <w:t>enfrentarnos</w:t>
                      </w:r>
                      <w:proofErr w:type="spellEnd"/>
                      <w:r w:rsidRPr="00232407">
                        <w:rPr>
                          <w:rFonts w:ascii="Open Sans" w:hAnsi="Open Sans" w:cs="Open Sans"/>
                          <w:color w:val="1B2C57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32407">
                        <w:rPr>
                          <w:rFonts w:ascii="Open Sans" w:hAnsi="Open Sans" w:cs="Open Sans"/>
                          <w:color w:val="1B2C57"/>
                          <w:sz w:val="20"/>
                          <w:szCs w:val="20"/>
                        </w:rPr>
                        <w:t>nunca</w:t>
                      </w:r>
                      <w:proofErr w:type="spellEnd"/>
                      <w:r w:rsidRPr="00232407">
                        <w:rPr>
                          <w:rFonts w:ascii="Open Sans" w:hAnsi="Open Sans" w:cs="Open Sans"/>
                          <w:color w:val="1B2C57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Pr="00232407">
                        <w:rPr>
                          <w:rFonts w:ascii="Open Sans" w:hAnsi="Open Sans" w:cs="Open Sans"/>
                          <w:color w:val="1B2C57"/>
                          <w:sz w:val="20"/>
                          <w:szCs w:val="20"/>
                        </w:rPr>
                        <w:t>a</w:t>
                      </w:r>
                      <w:proofErr w:type="gramEnd"/>
                      <w:r w:rsidRPr="00232407">
                        <w:rPr>
                          <w:rFonts w:ascii="Open Sans" w:hAnsi="Open Sans" w:cs="Open Sans"/>
                          <w:color w:val="1B2C57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32407">
                        <w:rPr>
                          <w:rFonts w:ascii="Open Sans" w:hAnsi="Open Sans" w:cs="Open Sans"/>
                          <w:color w:val="1B2C57"/>
                          <w:sz w:val="20"/>
                          <w:szCs w:val="20"/>
                        </w:rPr>
                        <w:t>este</w:t>
                      </w:r>
                      <w:proofErr w:type="spellEnd"/>
                      <w:r w:rsidRPr="00232407">
                        <w:rPr>
                          <w:rFonts w:ascii="Open Sans" w:hAnsi="Open Sans" w:cs="Open Sans"/>
                          <w:color w:val="1B2C57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32407">
                        <w:rPr>
                          <w:rFonts w:ascii="Open Sans" w:hAnsi="Open Sans" w:cs="Open Sans"/>
                          <w:color w:val="1B2C57"/>
                          <w:sz w:val="20"/>
                          <w:szCs w:val="20"/>
                        </w:rPr>
                        <w:t>tipo</w:t>
                      </w:r>
                      <w:proofErr w:type="spellEnd"/>
                      <w:r w:rsidRPr="00232407">
                        <w:rPr>
                          <w:rFonts w:ascii="Open Sans" w:hAnsi="Open Sans" w:cs="Open Sans"/>
                          <w:color w:val="1B2C57"/>
                          <w:sz w:val="20"/>
                          <w:szCs w:val="20"/>
                        </w:rPr>
                        <w:t xml:space="preserve"> de </w:t>
                      </w:r>
                      <w:proofErr w:type="spellStart"/>
                      <w:r w:rsidRPr="00232407">
                        <w:rPr>
                          <w:rFonts w:ascii="Open Sans" w:hAnsi="Open Sans" w:cs="Open Sans"/>
                          <w:color w:val="1B2C57"/>
                          <w:sz w:val="20"/>
                          <w:szCs w:val="20"/>
                        </w:rPr>
                        <w:t>situaciones</w:t>
                      </w:r>
                      <w:proofErr w:type="spellEnd"/>
                      <w:r w:rsidRPr="00232407">
                        <w:rPr>
                          <w:rFonts w:ascii="Open Sans" w:hAnsi="Open Sans" w:cs="Open Sans"/>
                          <w:color w:val="1B2C57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232407">
                        <w:rPr>
                          <w:rFonts w:ascii="Open Sans" w:hAnsi="Open Sans" w:cs="Open Sans"/>
                          <w:color w:val="1B2C57"/>
                          <w:sz w:val="20"/>
                          <w:szCs w:val="20"/>
                        </w:rPr>
                        <w:t>estar</w:t>
                      </w:r>
                      <w:proofErr w:type="spellEnd"/>
                      <w:r w:rsidRPr="00232407">
                        <w:rPr>
                          <w:rFonts w:ascii="Open Sans" w:hAnsi="Open Sans" w:cs="Open Sans"/>
                          <w:color w:val="1B2C57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32407">
                        <w:rPr>
                          <w:rFonts w:ascii="Open Sans" w:hAnsi="Open Sans" w:cs="Open Sans"/>
                          <w:color w:val="1B2C57"/>
                          <w:sz w:val="20"/>
                          <w:szCs w:val="20"/>
                        </w:rPr>
                        <w:t>informados</w:t>
                      </w:r>
                      <w:proofErr w:type="spellEnd"/>
                      <w:r w:rsidRPr="00232407">
                        <w:rPr>
                          <w:rFonts w:ascii="Open Sans" w:hAnsi="Open Sans" w:cs="Open Sans"/>
                          <w:color w:val="1B2C57"/>
                          <w:sz w:val="20"/>
                          <w:szCs w:val="20"/>
                        </w:rPr>
                        <w:t xml:space="preserve"> y ser </w:t>
                      </w:r>
                      <w:proofErr w:type="spellStart"/>
                      <w:r w:rsidRPr="00232407">
                        <w:rPr>
                          <w:rFonts w:ascii="Open Sans" w:hAnsi="Open Sans" w:cs="Open Sans"/>
                          <w:color w:val="1B2C57"/>
                          <w:sz w:val="20"/>
                          <w:szCs w:val="20"/>
                        </w:rPr>
                        <w:t>proactivos</w:t>
                      </w:r>
                      <w:proofErr w:type="spellEnd"/>
                      <w:r w:rsidRPr="00232407">
                        <w:rPr>
                          <w:rFonts w:ascii="Open Sans" w:hAnsi="Open Sans" w:cs="Open Sans"/>
                          <w:color w:val="1B2C57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32407">
                        <w:rPr>
                          <w:rFonts w:ascii="Open Sans" w:hAnsi="Open Sans" w:cs="Open Sans"/>
                          <w:color w:val="1B2C57"/>
                          <w:sz w:val="20"/>
                          <w:szCs w:val="20"/>
                        </w:rPr>
                        <w:t>puede</w:t>
                      </w:r>
                      <w:proofErr w:type="spellEnd"/>
                      <w:r w:rsidRPr="00232407">
                        <w:rPr>
                          <w:rFonts w:ascii="Open Sans" w:hAnsi="Open Sans" w:cs="Open Sans"/>
                          <w:color w:val="1B2C57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32407">
                        <w:rPr>
                          <w:rFonts w:ascii="Open Sans" w:hAnsi="Open Sans" w:cs="Open Sans"/>
                          <w:color w:val="1B2C57"/>
                          <w:sz w:val="20"/>
                          <w:szCs w:val="20"/>
                        </w:rPr>
                        <w:t>ayudar</w:t>
                      </w:r>
                      <w:proofErr w:type="spellEnd"/>
                      <w:r w:rsidRPr="00232407">
                        <w:rPr>
                          <w:rFonts w:ascii="Open Sans" w:hAnsi="Open Sans" w:cs="Open Sans"/>
                          <w:color w:val="1B2C57"/>
                          <w:sz w:val="20"/>
                          <w:szCs w:val="20"/>
                        </w:rPr>
                        <w:t xml:space="preserve"> a </w:t>
                      </w:r>
                      <w:proofErr w:type="spellStart"/>
                      <w:r w:rsidRPr="00232407">
                        <w:rPr>
                          <w:rFonts w:ascii="Open Sans" w:hAnsi="Open Sans" w:cs="Open Sans"/>
                          <w:color w:val="1B2C57"/>
                          <w:sz w:val="20"/>
                          <w:szCs w:val="20"/>
                        </w:rPr>
                        <w:t>mitigar</w:t>
                      </w:r>
                      <w:proofErr w:type="spellEnd"/>
                      <w:r w:rsidRPr="00232407">
                        <w:rPr>
                          <w:rFonts w:ascii="Open Sans" w:hAnsi="Open Sans" w:cs="Open Sans"/>
                          <w:color w:val="1B2C57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32407">
                        <w:rPr>
                          <w:rFonts w:ascii="Open Sans" w:hAnsi="Open Sans" w:cs="Open Sans"/>
                          <w:color w:val="1B2C57"/>
                          <w:sz w:val="20"/>
                          <w:szCs w:val="20"/>
                        </w:rPr>
                        <w:t>riesgos</w:t>
                      </w:r>
                      <w:proofErr w:type="spellEnd"/>
                      <w:r w:rsidRPr="00232407">
                        <w:rPr>
                          <w:rFonts w:ascii="Open Sans" w:hAnsi="Open Sans" w:cs="Open Sans"/>
                          <w:color w:val="1B2C57"/>
                          <w:sz w:val="20"/>
                          <w:szCs w:val="20"/>
                        </w:rPr>
                        <w:t xml:space="preserve"> y </w:t>
                      </w:r>
                      <w:proofErr w:type="spellStart"/>
                      <w:r w:rsidRPr="00232407">
                        <w:rPr>
                          <w:rFonts w:ascii="Open Sans" w:hAnsi="Open Sans" w:cs="Open Sans"/>
                          <w:color w:val="1B2C57"/>
                          <w:sz w:val="20"/>
                          <w:szCs w:val="20"/>
                        </w:rPr>
                        <w:t>protegernos</w:t>
                      </w:r>
                      <w:proofErr w:type="spellEnd"/>
                      <w:r w:rsidRPr="00232407">
                        <w:rPr>
                          <w:rFonts w:ascii="Open Sans" w:hAnsi="Open Sans" w:cs="Open Sans"/>
                          <w:color w:val="1B2C57"/>
                          <w:sz w:val="20"/>
                          <w:szCs w:val="20"/>
                        </w:rPr>
                        <w:t xml:space="preserve"> a </w:t>
                      </w:r>
                      <w:proofErr w:type="spellStart"/>
                      <w:r w:rsidRPr="00232407">
                        <w:rPr>
                          <w:rFonts w:ascii="Open Sans" w:hAnsi="Open Sans" w:cs="Open Sans"/>
                          <w:color w:val="1B2C57"/>
                          <w:sz w:val="20"/>
                          <w:szCs w:val="20"/>
                        </w:rPr>
                        <w:t>nosotros</w:t>
                      </w:r>
                      <w:proofErr w:type="spellEnd"/>
                      <w:r w:rsidRPr="00232407">
                        <w:rPr>
                          <w:rFonts w:ascii="Open Sans" w:hAnsi="Open Sans" w:cs="Open Sans"/>
                          <w:color w:val="1B2C57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32407">
                        <w:rPr>
                          <w:rFonts w:ascii="Open Sans" w:hAnsi="Open Sans" w:cs="Open Sans"/>
                          <w:color w:val="1B2C57"/>
                          <w:sz w:val="20"/>
                          <w:szCs w:val="20"/>
                        </w:rPr>
                        <w:t>mismos</w:t>
                      </w:r>
                      <w:proofErr w:type="spellEnd"/>
                      <w:r w:rsidRPr="00232407">
                        <w:rPr>
                          <w:rFonts w:ascii="Open Sans" w:hAnsi="Open Sans" w:cs="Open Sans"/>
                          <w:color w:val="1B2C57"/>
                          <w:sz w:val="20"/>
                          <w:szCs w:val="20"/>
                        </w:rPr>
                        <w:t xml:space="preserve"> y a </w:t>
                      </w:r>
                      <w:proofErr w:type="spellStart"/>
                      <w:r w:rsidRPr="00232407">
                        <w:rPr>
                          <w:rFonts w:ascii="Open Sans" w:hAnsi="Open Sans" w:cs="Open Sans"/>
                          <w:color w:val="1B2C57"/>
                          <w:sz w:val="20"/>
                          <w:szCs w:val="20"/>
                        </w:rPr>
                        <w:t>nuestros</w:t>
                      </w:r>
                      <w:proofErr w:type="spellEnd"/>
                      <w:r w:rsidRPr="00232407">
                        <w:rPr>
                          <w:rFonts w:ascii="Open Sans" w:hAnsi="Open Sans" w:cs="Open Sans"/>
                          <w:color w:val="1B2C57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32407">
                        <w:rPr>
                          <w:rFonts w:ascii="Open Sans" w:hAnsi="Open Sans" w:cs="Open Sans"/>
                          <w:color w:val="1B2C57"/>
                          <w:sz w:val="20"/>
                          <w:szCs w:val="20"/>
                        </w:rPr>
                        <w:t>compañeros</w:t>
                      </w:r>
                      <w:proofErr w:type="spellEnd"/>
                      <w:r w:rsidRPr="00232407">
                        <w:rPr>
                          <w:rFonts w:ascii="Open Sans" w:hAnsi="Open Sans" w:cs="Open Sans"/>
                          <w:color w:val="1B2C57"/>
                          <w:sz w:val="20"/>
                          <w:szCs w:val="20"/>
                        </w:rPr>
                        <w:t xml:space="preserve"> de </w:t>
                      </w:r>
                      <w:proofErr w:type="spellStart"/>
                      <w:r w:rsidRPr="00232407">
                        <w:rPr>
                          <w:rFonts w:ascii="Open Sans" w:hAnsi="Open Sans" w:cs="Open Sans"/>
                          <w:color w:val="1B2C57"/>
                          <w:sz w:val="20"/>
                          <w:szCs w:val="20"/>
                        </w:rPr>
                        <w:t>trabajo</w:t>
                      </w:r>
                      <w:proofErr w:type="spellEnd"/>
                      <w:r w:rsidRPr="00232407">
                        <w:rPr>
                          <w:rFonts w:ascii="Open Sans" w:hAnsi="Open Sans" w:cs="Open Sans"/>
                          <w:color w:val="1B2C57"/>
                          <w:sz w:val="20"/>
                          <w:szCs w:val="20"/>
                        </w:rPr>
                        <w:t xml:space="preserve">. A </w:t>
                      </w:r>
                      <w:proofErr w:type="spellStart"/>
                      <w:r w:rsidRPr="00232407">
                        <w:rPr>
                          <w:rFonts w:ascii="Open Sans" w:hAnsi="Open Sans" w:cs="Open Sans"/>
                          <w:color w:val="1B2C57"/>
                          <w:sz w:val="20"/>
                          <w:szCs w:val="20"/>
                        </w:rPr>
                        <w:t>continuación</w:t>
                      </w:r>
                      <w:proofErr w:type="spellEnd"/>
                      <w:r w:rsidRPr="00232407">
                        <w:rPr>
                          <w:rFonts w:ascii="Open Sans" w:hAnsi="Open Sans" w:cs="Open Sans"/>
                          <w:color w:val="1B2C57"/>
                          <w:sz w:val="20"/>
                          <w:szCs w:val="20"/>
                        </w:rPr>
                        <w:t xml:space="preserve">, se </w:t>
                      </w:r>
                      <w:proofErr w:type="spellStart"/>
                      <w:r w:rsidRPr="00232407">
                        <w:rPr>
                          <w:rFonts w:ascii="Open Sans" w:hAnsi="Open Sans" w:cs="Open Sans"/>
                          <w:color w:val="1B2C57"/>
                          <w:sz w:val="20"/>
                          <w:szCs w:val="20"/>
                        </w:rPr>
                        <w:t>presentan</w:t>
                      </w:r>
                      <w:proofErr w:type="spellEnd"/>
                      <w:r w:rsidRPr="00232407">
                        <w:rPr>
                          <w:rFonts w:ascii="Open Sans" w:hAnsi="Open Sans" w:cs="Open Sans"/>
                          <w:color w:val="1B2C57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32407">
                        <w:rPr>
                          <w:rFonts w:ascii="Open Sans" w:hAnsi="Open Sans" w:cs="Open Sans"/>
                          <w:color w:val="1B2C57"/>
                          <w:sz w:val="20"/>
                          <w:szCs w:val="20"/>
                        </w:rPr>
                        <w:t>estrategias</w:t>
                      </w:r>
                      <w:proofErr w:type="spellEnd"/>
                      <w:r w:rsidRPr="00232407">
                        <w:rPr>
                          <w:rFonts w:ascii="Open Sans" w:hAnsi="Open Sans" w:cs="Open Sans"/>
                          <w:color w:val="1B2C57"/>
                          <w:sz w:val="20"/>
                          <w:szCs w:val="20"/>
                        </w:rPr>
                        <w:t xml:space="preserve"> para </w:t>
                      </w:r>
                      <w:proofErr w:type="spellStart"/>
                      <w:r w:rsidRPr="00232407">
                        <w:rPr>
                          <w:rFonts w:ascii="Open Sans" w:hAnsi="Open Sans" w:cs="Open Sans"/>
                          <w:color w:val="1B2C57"/>
                          <w:sz w:val="20"/>
                          <w:szCs w:val="20"/>
                        </w:rPr>
                        <w:t>identificar</w:t>
                      </w:r>
                      <w:proofErr w:type="spellEnd"/>
                      <w:r w:rsidRPr="00232407">
                        <w:rPr>
                          <w:rFonts w:ascii="Open Sans" w:hAnsi="Open Sans" w:cs="Open Sans"/>
                          <w:color w:val="1B2C57"/>
                          <w:sz w:val="20"/>
                          <w:szCs w:val="20"/>
                        </w:rPr>
                        <w:t xml:space="preserve"> y responder a la </w:t>
                      </w:r>
                      <w:proofErr w:type="spellStart"/>
                      <w:r w:rsidRPr="00232407">
                        <w:rPr>
                          <w:rFonts w:ascii="Open Sans" w:hAnsi="Open Sans" w:cs="Open Sans"/>
                          <w:color w:val="1B2C57"/>
                          <w:sz w:val="20"/>
                          <w:szCs w:val="20"/>
                        </w:rPr>
                        <w:t>violencia</w:t>
                      </w:r>
                      <w:proofErr w:type="spellEnd"/>
                      <w:r w:rsidRPr="00232407">
                        <w:rPr>
                          <w:rFonts w:ascii="Open Sans" w:hAnsi="Open Sans" w:cs="Open Sans"/>
                          <w:color w:val="1B2C57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32407">
                        <w:rPr>
                          <w:rFonts w:ascii="Open Sans" w:hAnsi="Open Sans" w:cs="Open Sans"/>
                          <w:color w:val="1B2C57"/>
                          <w:sz w:val="20"/>
                          <w:szCs w:val="20"/>
                        </w:rPr>
                        <w:t>en</w:t>
                      </w:r>
                      <w:proofErr w:type="spellEnd"/>
                      <w:r w:rsidRPr="00232407">
                        <w:rPr>
                          <w:rFonts w:ascii="Open Sans" w:hAnsi="Open Sans" w:cs="Open Sans"/>
                          <w:color w:val="1B2C57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32407">
                        <w:rPr>
                          <w:rFonts w:ascii="Open Sans" w:hAnsi="Open Sans" w:cs="Open Sans"/>
                          <w:color w:val="1B2C57"/>
                          <w:sz w:val="20"/>
                          <w:szCs w:val="20"/>
                        </w:rPr>
                        <w:t>el</w:t>
                      </w:r>
                      <w:proofErr w:type="spellEnd"/>
                      <w:r w:rsidRPr="00232407">
                        <w:rPr>
                          <w:rFonts w:ascii="Open Sans" w:hAnsi="Open Sans" w:cs="Open Sans"/>
                          <w:color w:val="1B2C57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32407">
                        <w:rPr>
                          <w:rFonts w:ascii="Open Sans" w:hAnsi="Open Sans" w:cs="Open Sans"/>
                          <w:color w:val="1B2C57"/>
                          <w:sz w:val="20"/>
                          <w:szCs w:val="20"/>
                        </w:rPr>
                        <w:t>lugar</w:t>
                      </w:r>
                      <w:proofErr w:type="spellEnd"/>
                      <w:r w:rsidRPr="00232407">
                        <w:rPr>
                          <w:rFonts w:ascii="Open Sans" w:hAnsi="Open Sans" w:cs="Open Sans"/>
                          <w:color w:val="1B2C57"/>
                          <w:sz w:val="20"/>
                          <w:szCs w:val="20"/>
                        </w:rPr>
                        <w:t xml:space="preserve"> de </w:t>
                      </w:r>
                      <w:proofErr w:type="spellStart"/>
                      <w:r w:rsidRPr="00232407">
                        <w:rPr>
                          <w:rFonts w:ascii="Open Sans" w:hAnsi="Open Sans" w:cs="Open Sans"/>
                          <w:color w:val="1B2C57"/>
                          <w:sz w:val="20"/>
                          <w:szCs w:val="20"/>
                        </w:rPr>
                        <w:t>trabajo</w:t>
                      </w:r>
                      <w:proofErr w:type="spellEnd"/>
                      <w:r w:rsidRPr="00232407">
                        <w:rPr>
                          <w:rFonts w:ascii="Open Sans" w:hAnsi="Open Sans" w:cs="Open Sans"/>
                          <w:color w:val="1B2C57"/>
                          <w:sz w:val="20"/>
                          <w:szCs w:val="20"/>
                        </w:rPr>
                        <w:t xml:space="preserve"> con </w:t>
                      </w:r>
                      <w:proofErr w:type="spellStart"/>
                      <w:r w:rsidRPr="00232407">
                        <w:rPr>
                          <w:rFonts w:ascii="Open Sans" w:hAnsi="Open Sans" w:cs="Open Sans"/>
                          <w:color w:val="1B2C57"/>
                          <w:sz w:val="20"/>
                          <w:szCs w:val="20"/>
                        </w:rPr>
                        <w:t>el</w:t>
                      </w:r>
                      <w:proofErr w:type="spellEnd"/>
                      <w:r w:rsidRPr="00232407">
                        <w:rPr>
                          <w:rFonts w:ascii="Open Sans" w:hAnsi="Open Sans" w:cs="Open Sans"/>
                          <w:color w:val="1B2C57"/>
                          <w:sz w:val="20"/>
                          <w:szCs w:val="20"/>
                        </w:rPr>
                        <w:t xml:space="preserve"> fin de </w:t>
                      </w:r>
                      <w:proofErr w:type="spellStart"/>
                      <w:r w:rsidRPr="00232407">
                        <w:rPr>
                          <w:rFonts w:ascii="Open Sans" w:hAnsi="Open Sans" w:cs="Open Sans"/>
                          <w:color w:val="1B2C57"/>
                          <w:sz w:val="20"/>
                          <w:szCs w:val="20"/>
                        </w:rPr>
                        <w:t>promover</w:t>
                      </w:r>
                      <w:proofErr w:type="spellEnd"/>
                      <w:r w:rsidRPr="00232407">
                        <w:rPr>
                          <w:rFonts w:ascii="Open Sans" w:hAnsi="Open Sans" w:cs="Open Sans"/>
                          <w:color w:val="1B2C57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32407">
                        <w:rPr>
                          <w:rFonts w:ascii="Open Sans" w:hAnsi="Open Sans" w:cs="Open Sans"/>
                          <w:color w:val="1B2C57"/>
                          <w:sz w:val="20"/>
                          <w:szCs w:val="20"/>
                        </w:rPr>
                        <w:t>una</w:t>
                      </w:r>
                      <w:proofErr w:type="spellEnd"/>
                      <w:r w:rsidRPr="00232407">
                        <w:rPr>
                          <w:rFonts w:ascii="Open Sans" w:hAnsi="Open Sans" w:cs="Open Sans"/>
                          <w:color w:val="1B2C57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32407">
                        <w:rPr>
                          <w:rFonts w:ascii="Open Sans" w:hAnsi="Open Sans" w:cs="Open Sans"/>
                          <w:color w:val="1B2C57"/>
                          <w:sz w:val="20"/>
                          <w:szCs w:val="20"/>
                        </w:rPr>
                        <w:t>cultura</w:t>
                      </w:r>
                      <w:proofErr w:type="spellEnd"/>
                      <w:r w:rsidRPr="00232407">
                        <w:rPr>
                          <w:rFonts w:ascii="Open Sans" w:hAnsi="Open Sans" w:cs="Open Sans"/>
                          <w:color w:val="1B2C57"/>
                          <w:sz w:val="20"/>
                          <w:szCs w:val="20"/>
                        </w:rPr>
                        <w:t xml:space="preserve"> de </w:t>
                      </w:r>
                      <w:proofErr w:type="spellStart"/>
                      <w:r w:rsidRPr="00232407">
                        <w:rPr>
                          <w:rFonts w:ascii="Open Sans" w:hAnsi="Open Sans" w:cs="Open Sans"/>
                          <w:color w:val="1B2C57"/>
                          <w:sz w:val="20"/>
                          <w:szCs w:val="20"/>
                        </w:rPr>
                        <w:t>seguridad</w:t>
                      </w:r>
                      <w:proofErr w:type="spellEnd"/>
                      <w:r w:rsidRPr="00232407">
                        <w:rPr>
                          <w:rFonts w:ascii="Open Sans" w:hAnsi="Open Sans" w:cs="Open Sans"/>
                          <w:color w:val="1B2C57"/>
                          <w:sz w:val="20"/>
                          <w:szCs w:val="20"/>
                        </w:rPr>
                        <w:t xml:space="preserve"> y </w:t>
                      </w:r>
                      <w:proofErr w:type="spellStart"/>
                      <w:r w:rsidRPr="00232407">
                        <w:rPr>
                          <w:rFonts w:ascii="Open Sans" w:hAnsi="Open Sans" w:cs="Open Sans"/>
                          <w:color w:val="1B2C57"/>
                          <w:sz w:val="20"/>
                          <w:szCs w:val="20"/>
                        </w:rPr>
                        <w:t>bienestar</w:t>
                      </w:r>
                      <w:proofErr w:type="spellEnd"/>
                      <w:r w:rsidRPr="00232407">
                        <w:rPr>
                          <w:rFonts w:ascii="Open Sans" w:hAnsi="Open Sans" w:cs="Open Sans"/>
                          <w:color w:val="1B2C57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32407">
                        <w:rPr>
                          <w:rFonts w:ascii="Open Sans" w:hAnsi="Open Sans" w:cs="Open Sans"/>
                          <w:color w:val="1B2C57"/>
                          <w:sz w:val="20"/>
                          <w:szCs w:val="20"/>
                        </w:rPr>
                        <w:t>en</w:t>
                      </w:r>
                      <w:proofErr w:type="spellEnd"/>
                      <w:r w:rsidRPr="00232407">
                        <w:rPr>
                          <w:rFonts w:ascii="Open Sans" w:hAnsi="Open Sans" w:cs="Open Sans"/>
                          <w:color w:val="1B2C57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32407">
                        <w:rPr>
                          <w:rFonts w:ascii="Open Sans" w:hAnsi="Open Sans" w:cs="Open Sans"/>
                          <w:color w:val="1B2C57"/>
                          <w:sz w:val="20"/>
                          <w:szCs w:val="20"/>
                        </w:rPr>
                        <w:t>nuestro</w:t>
                      </w:r>
                      <w:proofErr w:type="spellEnd"/>
                      <w:r w:rsidRPr="00232407">
                        <w:rPr>
                          <w:rFonts w:ascii="Open Sans" w:hAnsi="Open Sans" w:cs="Open Sans"/>
                          <w:color w:val="1B2C57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3E38AA" w:rsidRPr="00C43A77">
                        <w:rPr>
                          <w:rFonts w:ascii="Open Sans" w:hAnsi="Open Sans" w:cs="Open Sans"/>
                          <w:color w:val="1B2C57"/>
                          <w:sz w:val="20"/>
                          <w:szCs w:val="20"/>
                        </w:rPr>
                        <w:t>ambiente</w:t>
                      </w:r>
                      <w:proofErr w:type="spellEnd"/>
                      <w:r w:rsidR="003E38AA" w:rsidRPr="00C43A77">
                        <w:rPr>
                          <w:rFonts w:ascii="Open Sans" w:hAnsi="Open Sans" w:cs="Open Sans"/>
                          <w:color w:val="1B2C57"/>
                          <w:sz w:val="20"/>
                          <w:szCs w:val="20"/>
                        </w:rPr>
                        <w:t xml:space="preserve"> de </w:t>
                      </w:r>
                      <w:proofErr w:type="spellStart"/>
                      <w:r w:rsidR="003E38AA" w:rsidRPr="00C43A77">
                        <w:rPr>
                          <w:rFonts w:ascii="Open Sans" w:hAnsi="Open Sans" w:cs="Open Sans"/>
                          <w:color w:val="1B2C57"/>
                          <w:sz w:val="20"/>
                          <w:szCs w:val="20"/>
                        </w:rPr>
                        <w:t>trabajo</w:t>
                      </w:r>
                      <w:proofErr w:type="spellEnd"/>
                      <w:r w:rsidR="003E38AA">
                        <w:rPr>
                          <w:rFonts w:ascii="Open Sans" w:hAnsi="Open Sans" w:cs="Open Sans"/>
                          <w:color w:val="1B2C57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3E8B7847" w14:textId="1BC59D5D" w:rsidR="00060523" w:rsidRPr="00002994" w:rsidRDefault="00060523">
      <w:pPr>
        <w:rPr>
          <w:rFonts w:ascii="Open Sans" w:hAnsi="Open Sans" w:cs="Open Sans"/>
          <w:noProof/>
        </w:rPr>
      </w:pPr>
    </w:p>
    <w:p w14:paraId="0B59B6AE" w14:textId="3A36787C" w:rsidR="0065195E" w:rsidRPr="00002994" w:rsidRDefault="0065195E">
      <w:pPr>
        <w:rPr>
          <w:rFonts w:ascii="Open Sans" w:hAnsi="Open Sans" w:cs="Open Sans"/>
        </w:rPr>
      </w:pPr>
    </w:p>
    <w:p w14:paraId="590A2A09" w14:textId="142E90DC" w:rsidR="00DF0FF7" w:rsidRPr="00002994" w:rsidRDefault="00DF0FF7" w:rsidP="00DF0FF7">
      <w:pPr>
        <w:rPr>
          <w:rFonts w:ascii="Open Sans" w:hAnsi="Open Sans" w:cs="Open Sans"/>
        </w:rPr>
      </w:pPr>
    </w:p>
    <w:tbl>
      <w:tblPr>
        <w:tblStyle w:val="TableGrid"/>
        <w:tblpPr w:leftFromText="187" w:rightFromText="187" w:vertAnchor="page" w:horzAnchor="margin" w:tblpXSpec="right" w:tblpY="467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0"/>
      </w:tblGrid>
      <w:tr w:rsidR="0018644D" w14:paraId="3163A12F" w14:textId="77777777" w:rsidTr="0018644D">
        <w:trPr>
          <w:trHeight w:val="2388"/>
        </w:trPr>
        <w:sdt>
          <w:sdtPr>
            <w:rPr>
              <w:noProof/>
            </w:rPr>
            <w:id w:val="-2047977884"/>
            <w:picture/>
          </w:sdtPr>
          <w:sdtContent>
            <w:tc>
              <w:tcPr>
                <w:tcW w:w="2610" w:type="dxa"/>
                <w:shd w:val="clear" w:color="auto" w:fill="auto"/>
                <w:vAlign w:val="center"/>
              </w:tcPr>
              <w:p w14:paraId="1CD1A2EA" w14:textId="6DCB4725" w:rsidR="0018644D" w:rsidRDefault="007E3AD3" w:rsidP="0018644D">
                <w:pPr>
                  <w:jc w:val="center"/>
                </w:pPr>
                <w:r>
                  <w:rPr>
                    <w:noProof/>
                  </w:rPr>
                  <w:drawing>
                    <wp:inline distT="0" distB="0" distL="0" distR="0" wp14:anchorId="2A7554FF" wp14:editId="3EFBD2C5">
                      <wp:extent cx="1266517" cy="845400"/>
                      <wp:effectExtent l="0" t="0" r="0" b="0"/>
                      <wp:docPr id="1463911269" name="Picture 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463911269" name="Picture 9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0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66517" cy="845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18644D" w14:paraId="55786C4C" w14:textId="77777777" w:rsidTr="0018644D">
        <w:trPr>
          <w:trHeight w:val="2388"/>
        </w:trPr>
        <w:sdt>
          <w:sdtPr>
            <w:rPr>
              <w:noProof/>
            </w:rPr>
            <w:id w:val="175777070"/>
            <w:picture/>
          </w:sdtPr>
          <w:sdtContent>
            <w:tc>
              <w:tcPr>
                <w:tcW w:w="2610" w:type="dxa"/>
                <w:shd w:val="clear" w:color="auto" w:fill="auto"/>
                <w:vAlign w:val="center"/>
              </w:tcPr>
              <w:p w14:paraId="562B4810" w14:textId="535ED8C8" w:rsidR="0018644D" w:rsidRDefault="00C35022" w:rsidP="0018644D">
                <w:pPr>
                  <w:jc w:val="center"/>
                </w:pPr>
                <w:r>
                  <w:rPr>
                    <w:noProof/>
                  </w:rPr>
                  <w:drawing>
                    <wp:inline distT="0" distB="0" distL="0" distR="0" wp14:anchorId="78AF495E" wp14:editId="7190117D">
                      <wp:extent cx="1371600" cy="914563"/>
                      <wp:effectExtent l="0" t="0" r="0" b="0"/>
                      <wp:docPr id="1109044701" name="Picture 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109044701" name="Picture 10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71600" cy="91456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18644D" w14:paraId="238ADF38" w14:textId="77777777" w:rsidTr="0018644D">
        <w:trPr>
          <w:trHeight w:val="2388"/>
        </w:trPr>
        <w:sdt>
          <w:sdtPr>
            <w:rPr>
              <w:noProof/>
            </w:rPr>
            <w:id w:val="-477770463"/>
            <w:picture/>
          </w:sdtPr>
          <w:sdtContent>
            <w:tc>
              <w:tcPr>
                <w:tcW w:w="2610" w:type="dxa"/>
                <w:shd w:val="clear" w:color="auto" w:fill="auto"/>
                <w:vAlign w:val="center"/>
              </w:tcPr>
              <w:p w14:paraId="07DF7B53" w14:textId="7B409FEA" w:rsidR="0018644D" w:rsidRDefault="00972245" w:rsidP="0018644D">
                <w:pPr>
                  <w:jc w:val="center"/>
                </w:pPr>
                <w:r>
                  <w:rPr>
                    <w:noProof/>
                  </w:rPr>
                  <w:drawing>
                    <wp:inline distT="0" distB="0" distL="0" distR="0" wp14:anchorId="7943C0BA" wp14:editId="2B9AED58">
                      <wp:extent cx="1281240" cy="854312"/>
                      <wp:effectExtent l="0" t="0" r="0" b="3175"/>
                      <wp:docPr id="1859264370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59264370" name="Picture 2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2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81240" cy="854312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tbl>
      <w:tblPr>
        <w:tblStyle w:val="TableGrid"/>
        <w:tblpPr w:leftFromText="187" w:rightFromText="187" w:vertAnchor="page" w:horzAnchor="page" w:tblpX="966" w:tblpY="475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8" w:space="0" w:color="1B2C57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7020"/>
      </w:tblGrid>
      <w:tr w:rsidR="00181987" w:rsidRPr="001F39A2" w14:paraId="4C8571FC" w14:textId="77777777" w:rsidTr="001F39A2">
        <w:trPr>
          <w:cantSplit/>
          <w:trHeight w:val="1468"/>
        </w:trPr>
        <w:tc>
          <w:tcPr>
            <w:tcW w:w="1080" w:type="dxa"/>
            <w:tcBorders>
              <w:bottom w:val="single" w:sz="12" w:space="0" w:color="1B2C57"/>
            </w:tcBorders>
            <w:noWrap/>
            <w:vAlign w:val="center"/>
          </w:tcPr>
          <w:p w14:paraId="67D93CE8" w14:textId="77777777" w:rsidR="0018644D" w:rsidRPr="001F39A2" w:rsidRDefault="0018644D" w:rsidP="001F39A2">
            <w:pPr>
              <w:keepNext/>
              <w:rPr>
                <w:rFonts w:ascii="Open Sans" w:hAnsi="Open Sans" w:cs="Open Sans"/>
                <w:sz w:val="18"/>
                <w:szCs w:val="18"/>
              </w:rPr>
            </w:pPr>
            <w:r w:rsidRPr="001F39A2">
              <w:rPr>
                <w:rFonts w:ascii="Open Sans" w:hAnsi="Open Sans" w:cs="Open Sans"/>
                <w:noProof/>
                <w:sz w:val="18"/>
                <w:szCs w:val="18"/>
              </w:rPr>
              <w:drawing>
                <wp:anchor distT="0" distB="0" distL="114300" distR="114300" simplePos="0" relativeHeight="251658243" behindDoc="0" locked="0" layoutInCell="1" allowOverlap="1" wp14:anchorId="67F5FE40" wp14:editId="6327BBA8">
                  <wp:simplePos x="0" y="0"/>
                  <wp:positionH relativeFrom="column">
                    <wp:posOffset>-15403</wp:posOffset>
                  </wp:positionH>
                  <wp:positionV relativeFrom="paragraph">
                    <wp:posOffset>12700</wp:posOffset>
                  </wp:positionV>
                  <wp:extent cx="543208" cy="551997"/>
                  <wp:effectExtent l="0" t="0" r="9525" b="635"/>
                  <wp:wrapNone/>
                  <wp:docPr id="799708160" name="Picture 6" descr="Chart, waterfall ch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9708160" name="Picture 6" descr="Chart, waterfall chart&#10;&#10;Description automatically generated"/>
                          <pic:cNvPicPr/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201" t="41454" r="41390" b="40855"/>
                          <a:stretch/>
                        </pic:blipFill>
                        <pic:spPr bwMode="auto">
                          <a:xfrm>
                            <a:off x="0" y="0"/>
                            <a:ext cx="543208" cy="5519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020" w:type="dxa"/>
            <w:tcBorders>
              <w:bottom w:val="single" w:sz="12" w:space="0" w:color="1B2C57"/>
            </w:tcBorders>
            <w:noWrap/>
            <w:vAlign w:val="center"/>
          </w:tcPr>
          <w:p w14:paraId="1FE26D3D" w14:textId="4F958369" w:rsidR="0018644D" w:rsidRPr="00B21227" w:rsidRDefault="0014752D" w:rsidP="001F39A2">
            <w:pPr>
              <w:keepNext/>
              <w:rPr>
                <w:rFonts w:ascii="Open Sans" w:hAnsi="Open Sans" w:cs="Open Sans"/>
                <w:noProof/>
                <w:sz w:val="20"/>
                <w:szCs w:val="20"/>
              </w:rPr>
            </w:pPr>
            <w:proofErr w:type="spellStart"/>
            <w:r w:rsidRPr="00B21227">
              <w:rPr>
                <w:rFonts w:ascii="Open Sans" w:hAnsi="Open Sans" w:cs="Open Sans"/>
                <w:b/>
                <w:bCs/>
                <w:color w:val="1B2C57"/>
                <w:sz w:val="20"/>
                <w:szCs w:val="20"/>
              </w:rPr>
              <w:t>Identificación</w:t>
            </w:r>
            <w:proofErr w:type="spellEnd"/>
            <w:r w:rsidRPr="00B21227">
              <w:rPr>
                <w:rFonts w:ascii="Open Sans" w:hAnsi="Open Sans" w:cs="Open Sans"/>
                <w:b/>
                <w:bCs/>
                <w:color w:val="1B2C57"/>
                <w:sz w:val="20"/>
                <w:szCs w:val="20"/>
              </w:rPr>
              <w:t xml:space="preserve"> de </w:t>
            </w:r>
            <w:proofErr w:type="spellStart"/>
            <w:r w:rsidRPr="00B21227">
              <w:rPr>
                <w:rFonts w:ascii="Open Sans" w:hAnsi="Open Sans" w:cs="Open Sans"/>
                <w:b/>
                <w:bCs/>
                <w:color w:val="1B2C57"/>
                <w:sz w:val="20"/>
                <w:szCs w:val="20"/>
              </w:rPr>
              <w:t>Señales</w:t>
            </w:r>
            <w:proofErr w:type="spellEnd"/>
            <w:r w:rsidRPr="00B21227">
              <w:rPr>
                <w:rFonts w:ascii="Open Sans" w:hAnsi="Open Sans" w:cs="Open Sans"/>
                <w:b/>
                <w:bCs/>
                <w:color w:val="1B2C57"/>
                <w:sz w:val="20"/>
                <w:szCs w:val="20"/>
              </w:rPr>
              <w:t xml:space="preserve"> de </w:t>
            </w:r>
            <w:proofErr w:type="spellStart"/>
            <w:r w:rsidRPr="00B21227">
              <w:rPr>
                <w:rFonts w:ascii="Open Sans" w:hAnsi="Open Sans" w:cs="Open Sans"/>
                <w:b/>
                <w:bCs/>
                <w:color w:val="1B2C57"/>
                <w:sz w:val="20"/>
                <w:szCs w:val="20"/>
              </w:rPr>
              <w:t>Advertencia</w:t>
            </w:r>
            <w:proofErr w:type="spellEnd"/>
            <w:r w:rsidRPr="00B21227">
              <w:rPr>
                <w:rFonts w:ascii="Open Sans" w:hAnsi="Open Sans" w:cs="Open Sans"/>
                <w:b/>
                <w:bCs/>
                <w:color w:val="1B2C57"/>
                <w:sz w:val="20"/>
                <w:szCs w:val="20"/>
              </w:rPr>
              <w:t xml:space="preserve">: </w:t>
            </w:r>
            <w:proofErr w:type="spellStart"/>
            <w:r w:rsidRPr="00B21227">
              <w:rPr>
                <w:rFonts w:ascii="Open Sans" w:hAnsi="Open Sans" w:cs="Open Sans"/>
                <w:color w:val="1B2C57"/>
                <w:sz w:val="20"/>
                <w:szCs w:val="20"/>
              </w:rPr>
              <w:t>Aunque</w:t>
            </w:r>
            <w:proofErr w:type="spellEnd"/>
            <w:r w:rsidRPr="00B21227">
              <w:rPr>
                <w:rFonts w:ascii="Open Sans" w:hAnsi="Open Sans" w:cs="Open Sans"/>
                <w:color w:val="1B2C57"/>
                <w:sz w:val="20"/>
                <w:szCs w:val="20"/>
              </w:rPr>
              <w:t xml:space="preserve"> no </w:t>
            </w:r>
            <w:proofErr w:type="spellStart"/>
            <w:r w:rsidRPr="00B21227">
              <w:rPr>
                <w:rFonts w:ascii="Open Sans" w:hAnsi="Open Sans" w:cs="Open Sans"/>
                <w:color w:val="1B2C57"/>
                <w:sz w:val="20"/>
                <w:szCs w:val="20"/>
              </w:rPr>
              <w:t>todos</w:t>
            </w:r>
            <w:proofErr w:type="spellEnd"/>
            <w:r w:rsidRPr="00B21227">
              <w:rPr>
                <w:rFonts w:ascii="Open Sans" w:hAnsi="Open Sans" w:cs="Open Sans"/>
                <w:color w:val="1B2C57"/>
                <w:sz w:val="20"/>
                <w:szCs w:val="20"/>
              </w:rPr>
              <w:t xml:space="preserve"> </w:t>
            </w:r>
            <w:proofErr w:type="spellStart"/>
            <w:r w:rsidRPr="00B21227">
              <w:rPr>
                <w:rFonts w:ascii="Open Sans" w:hAnsi="Open Sans" w:cs="Open Sans"/>
                <w:color w:val="1B2C57"/>
                <w:sz w:val="20"/>
                <w:szCs w:val="20"/>
              </w:rPr>
              <w:t>los</w:t>
            </w:r>
            <w:proofErr w:type="spellEnd"/>
            <w:r w:rsidRPr="00B21227">
              <w:rPr>
                <w:rFonts w:ascii="Open Sans" w:hAnsi="Open Sans" w:cs="Open Sans"/>
                <w:color w:val="1B2C57"/>
                <w:sz w:val="20"/>
                <w:szCs w:val="20"/>
              </w:rPr>
              <w:t xml:space="preserve"> </w:t>
            </w:r>
            <w:proofErr w:type="spellStart"/>
            <w:r w:rsidRPr="00B21227">
              <w:rPr>
                <w:rFonts w:ascii="Open Sans" w:hAnsi="Open Sans" w:cs="Open Sans"/>
                <w:color w:val="1B2C57"/>
                <w:sz w:val="20"/>
                <w:szCs w:val="20"/>
              </w:rPr>
              <w:t>actos</w:t>
            </w:r>
            <w:proofErr w:type="spellEnd"/>
            <w:r w:rsidRPr="00B21227">
              <w:rPr>
                <w:rFonts w:ascii="Open Sans" w:hAnsi="Open Sans" w:cs="Open Sans"/>
                <w:color w:val="1B2C57"/>
                <w:sz w:val="20"/>
                <w:szCs w:val="20"/>
              </w:rPr>
              <w:t xml:space="preserve"> de </w:t>
            </w:r>
            <w:proofErr w:type="spellStart"/>
            <w:r w:rsidRPr="00B21227">
              <w:rPr>
                <w:rFonts w:ascii="Open Sans" w:hAnsi="Open Sans" w:cs="Open Sans"/>
                <w:color w:val="1B2C57"/>
                <w:sz w:val="20"/>
                <w:szCs w:val="20"/>
              </w:rPr>
              <w:t>violencia</w:t>
            </w:r>
            <w:proofErr w:type="spellEnd"/>
            <w:r w:rsidRPr="00B21227">
              <w:rPr>
                <w:rFonts w:ascii="Open Sans" w:hAnsi="Open Sans" w:cs="Open Sans"/>
                <w:color w:val="1B2C57"/>
                <w:sz w:val="20"/>
                <w:szCs w:val="20"/>
              </w:rPr>
              <w:t xml:space="preserve"> </w:t>
            </w:r>
            <w:proofErr w:type="spellStart"/>
            <w:r w:rsidRPr="00B21227">
              <w:rPr>
                <w:rFonts w:ascii="Open Sans" w:hAnsi="Open Sans" w:cs="Open Sans"/>
                <w:color w:val="1B2C57"/>
                <w:sz w:val="20"/>
                <w:szCs w:val="20"/>
              </w:rPr>
              <w:t>en</w:t>
            </w:r>
            <w:proofErr w:type="spellEnd"/>
            <w:r w:rsidRPr="00B21227">
              <w:rPr>
                <w:rFonts w:ascii="Open Sans" w:hAnsi="Open Sans" w:cs="Open Sans"/>
                <w:color w:val="1B2C57"/>
                <w:sz w:val="20"/>
                <w:szCs w:val="20"/>
              </w:rPr>
              <w:t xml:space="preserve"> </w:t>
            </w:r>
            <w:proofErr w:type="spellStart"/>
            <w:r w:rsidRPr="00B21227">
              <w:rPr>
                <w:rFonts w:ascii="Open Sans" w:hAnsi="Open Sans" w:cs="Open Sans"/>
                <w:color w:val="1B2C57"/>
                <w:sz w:val="20"/>
                <w:szCs w:val="20"/>
              </w:rPr>
              <w:t>el</w:t>
            </w:r>
            <w:proofErr w:type="spellEnd"/>
            <w:r w:rsidRPr="00B21227">
              <w:rPr>
                <w:rFonts w:ascii="Open Sans" w:hAnsi="Open Sans" w:cs="Open Sans"/>
                <w:color w:val="1B2C57"/>
                <w:sz w:val="20"/>
                <w:szCs w:val="20"/>
              </w:rPr>
              <w:t xml:space="preserve"> </w:t>
            </w:r>
            <w:proofErr w:type="spellStart"/>
            <w:r w:rsidRPr="00B21227">
              <w:rPr>
                <w:rFonts w:ascii="Open Sans" w:hAnsi="Open Sans" w:cs="Open Sans"/>
                <w:color w:val="1B2C57"/>
                <w:sz w:val="20"/>
                <w:szCs w:val="20"/>
              </w:rPr>
              <w:t>lugar</w:t>
            </w:r>
            <w:proofErr w:type="spellEnd"/>
            <w:r w:rsidRPr="00B21227">
              <w:rPr>
                <w:rFonts w:ascii="Open Sans" w:hAnsi="Open Sans" w:cs="Open Sans"/>
                <w:color w:val="1B2C57"/>
                <w:sz w:val="20"/>
                <w:szCs w:val="20"/>
              </w:rPr>
              <w:t xml:space="preserve"> de </w:t>
            </w:r>
            <w:proofErr w:type="spellStart"/>
            <w:r w:rsidRPr="00B21227">
              <w:rPr>
                <w:rFonts w:ascii="Open Sans" w:hAnsi="Open Sans" w:cs="Open Sans"/>
                <w:color w:val="1B2C57"/>
                <w:sz w:val="20"/>
                <w:szCs w:val="20"/>
              </w:rPr>
              <w:t>trabajo</w:t>
            </w:r>
            <w:proofErr w:type="spellEnd"/>
            <w:r w:rsidRPr="00B21227">
              <w:rPr>
                <w:rFonts w:ascii="Open Sans" w:hAnsi="Open Sans" w:cs="Open Sans"/>
                <w:color w:val="1B2C57"/>
                <w:sz w:val="20"/>
                <w:szCs w:val="20"/>
              </w:rPr>
              <w:t xml:space="preserve"> </w:t>
            </w:r>
            <w:proofErr w:type="spellStart"/>
            <w:r w:rsidRPr="00B21227">
              <w:rPr>
                <w:rFonts w:ascii="Open Sans" w:hAnsi="Open Sans" w:cs="Open Sans"/>
                <w:color w:val="1B2C57"/>
                <w:sz w:val="20"/>
                <w:szCs w:val="20"/>
              </w:rPr>
              <w:t>están</w:t>
            </w:r>
            <w:proofErr w:type="spellEnd"/>
            <w:r w:rsidRPr="00B21227">
              <w:rPr>
                <w:rFonts w:ascii="Open Sans" w:hAnsi="Open Sans" w:cs="Open Sans"/>
                <w:color w:val="1B2C57"/>
                <w:sz w:val="20"/>
                <w:szCs w:val="20"/>
              </w:rPr>
              <w:t xml:space="preserve"> </w:t>
            </w:r>
            <w:proofErr w:type="spellStart"/>
            <w:r w:rsidRPr="00B21227">
              <w:rPr>
                <w:rFonts w:ascii="Open Sans" w:hAnsi="Open Sans" w:cs="Open Sans"/>
                <w:color w:val="1B2C57"/>
                <w:sz w:val="20"/>
                <w:szCs w:val="20"/>
              </w:rPr>
              <w:t>precedidos</w:t>
            </w:r>
            <w:proofErr w:type="spellEnd"/>
            <w:r w:rsidRPr="00B21227">
              <w:rPr>
                <w:rFonts w:ascii="Open Sans" w:hAnsi="Open Sans" w:cs="Open Sans"/>
                <w:color w:val="1B2C57"/>
                <w:sz w:val="20"/>
                <w:szCs w:val="20"/>
              </w:rPr>
              <w:t xml:space="preserve"> </w:t>
            </w:r>
            <w:proofErr w:type="spellStart"/>
            <w:r w:rsidRPr="00B21227">
              <w:rPr>
                <w:rFonts w:ascii="Open Sans" w:hAnsi="Open Sans" w:cs="Open Sans"/>
                <w:color w:val="1B2C57"/>
                <w:sz w:val="20"/>
                <w:szCs w:val="20"/>
              </w:rPr>
              <w:t>por</w:t>
            </w:r>
            <w:proofErr w:type="spellEnd"/>
            <w:r w:rsidRPr="00B21227">
              <w:rPr>
                <w:rFonts w:ascii="Open Sans" w:hAnsi="Open Sans" w:cs="Open Sans"/>
                <w:color w:val="1B2C57"/>
                <w:sz w:val="20"/>
                <w:szCs w:val="20"/>
              </w:rPr>
              <w:t xml:space="preserve"> </w:t>
            </w:r>
            <w:proofErr w:type="spellStart"/>
            <w:r w:rsidRPr="00B21227">
              <w:rPr>
                <w:rFonts w:ascii="Open Sans" w:hAnsi="Open Sans" w:cs="Open Sans"/>
                <w:color w:val="1B2C57"/>
                <w:sz w:val="20"/>
                <w:szCs w:val="20"/>
              </w:rPr>
              <w:t>señales</w:t>
            </w:r>
            <w:proofErr w:type="spellEnd"/>
            <w:r w:rsidRPr="00B21227">
              <w:rPr>
                <w:rFonts w:ascii="Open Sans" w:hAnsi="Open Sans" w:cs="Open Sans"/>
                <w:color w:val="1B2C57"/>
                <w:sz w:val="20"/>
                <w:szCs w:val="20"/>
              </w:rPr>
              <w:t xml:space="preserve"> </w:t>
            </w:r>
            <w:proofErr w:type="spellStart"/>
            <w:r w:rsidRPr="00B21227">
              <w:rPr>
                <w:rFonts w:ascii="Open Sans" w:hAnsi="Open Sans" w:cs="Open Sans"/>
                <w:color w:val="1B2C57"/>
                <w:sz w:val="20"/>
                <w:szCs w:val="20"/>
              </w:rPr>
              <w:t>claras</w:t>
            </w:r>
            <w:proofErr w:type="spellEnd"/>
            <w:r w:rsidRPr="00B21227">
              <w:rPr>
                <w:rFonts w:ascii="Open Sans" w:hAnsi="Open Sans" w:cs="Open Sans"/>
                <w:color w:val="1B2C57"/>
                <w:sz w:val="20"/>
                <w:szCs w:val="20"/>
              </w:rPr>
              <w:t xml:space="preserve"> de </w:t>
            </w:r>
            <w:proofErr w:type="spellStart"/>
            <w:r w:rsidRPr="00B21227">
              <w:rPr>
                <w:rFonts w:ascii="Open Sans" w:hAnsi="Open Sans" w:cs="Open Sans"/>
                <w:color w:val="1B2C57"/>
                <w:sz w:val="20"/>
                <w:szCs w:val="20"/>
              </w:rPr>
              <w:t>advertencia</w:t>
            </w:r>
            <w:proofErr w:type="spellEnd"/>
            <w:r w:rsidRPr="00B21227">
              <w:rPr>
                <w:rFonts w:ascii="Open Sans" w:hAnsi="Open Sans" w:cs="Open Sans"/>
                <w:color w:val="1B2C57"/>
                <w:sz w:val="20"/>
                <w:szCs w:val="20"/>
              </w:rPr>
              <w:t xml:space="preserve">, a menudo </w:t>
            </w:r>
            <w:proofErr w:type="spellStart"/>
            <w:r w:rsidRPr="00B21227">
              <w:rPr>
                <w:rFonts w:ascii="Open Sans" w:hAnsi="Open Sans" w:cs="Open Sans"/>
                <w:color w:val="1B2C57"/>
                <w:sz w:val="20"/>
                <w:szCs w:val="20"/>
              </w:rPr>
              <w:t>existen</w:t>
            </w:r>
            <w:proofErr w:type="spellEnd"/>
            <w:r w:rsidRPr="00B21227">
              <w:rPr>
                <w:rFonts w:ascii="Open Sans" w:hAnsi="Open Sans" w:cs="Open Sans"/>
                <w:color w:val="1B2C57"/>
                <w:sz w:val="20"/>
                <w:szCs w:val="20"/>
              </w:rPr>
              <w:t xml:space="preserve"> </w:t>
            </w:r>
            <w:proofErr w:type="spellStart"/>
            <w:r w:rsidRPr="00B21227">
              <w:rPr>
                <w:rFonts w:ascii="Open Sans" w:hAnsi="Open Sans" w:cs="Open Sans"/>
                <w:color w:val="1B2C57"/>
                <w:sz w:val="20"/>
                <w:szCs w:val="20"/>
              </w:rPr>
              <w:t>indicios</w:t>
            </w:r>
            <w:proofErr w:type="spellEnd"/>
            <w:r w:rsidRPr="00B21227">
              <w:rPr>
                <w:rFonts w:ascii="Open Sans" w:hAnsi="Open Sans" w:cs="Open Sans"/>
                <w:color w:val="1B2C57"/>
                <w:sz w:val="20"/>
                <w:szCs w:val="20"/>
              </w:rPr>
              <w:t xml:space="preserve"> que </w:t>
            </w:r>
            <w:proofErr w:type="spellStart"/>
            <w:r w:rsidRPr="00B21227">
              <w:rPr>
                <w:rFonts w:ascii="Open Sans" w:hAnsi="Open Sans" w:cs="Open Sans"/>
                <w:color w:val="1B2C57"/>
                <w:sz w:val="20"/>
                <w:szCs w:val="20"/>
              </w:rPr>
              <w:t>pueden</w:t>
            </w:r>
            <w:proofErr w:type="spellEnd"/>
            <w:r w:rsidRPr="00B21227">
              <w:rPr>
                <w:rFonts w:ascii="Open Sans" w:hAnsi="Open Sans" w:cs="Open Sans"/>
                <w:color w:val="1B2C57"/>
                <w:sz w:val="20"/>
                <w:szCs w:val="20"/>
              </w:rPr>
              <w:t xml:space="preserve"> </w:t>
            </w:r>
            <w:proofErr w:type="spellStart"/>
            <w:r w:rsidRPr="00B21227">
              <w:rPr>
                <w:rFonts w:ascii="Open Sans" w:hAnsi="Open Sans" w:cs="Open Sans"/>
                <w:color w:val="1B2C57"/>
                <w:sz w:val="20"/>
                <w:szCs w:val="20"/>
              </w:rPr>
              <w:t>indicar</w:t>
            </w:r>
            <w:proofErr w:type="spellEnd"/>
            <w:r w:rsidRPr="00B21227">
              <w:rPr>
                <w:rFonts w:ascii="Open Sans" w:hAnsi="Open Sans" w:cs="Open Sans"/>
                <w:color w:val="1B2C57"/>
                <w:sz w:val="20"/>
                <w:szCs w:val="20"/>
              </w:rPr>
              <w:t xml:space="preserve"> </w:t>
            </w:r>
            <w:proofErr w:type="spellStart"/>
            <w:r w:rsidRPr="00B21227">
              <w:rPr>
                <w:rFonts w:ascii="Open Sans" w:hAnsi="Open Sans" w:cs="Open Sans"/>
                <w:color w:val="1B2C57"/>
                <w:sz w:val="20"/>
                <w:szCs w:val="20"/>
              </w:rPr>
              <w:t>amenazas</w:t>
            </w:r>
            <w:proofErr w:type="spellEnd"/>
            <w:r w:rsidRPr="00B21227">
              <w:rPr>
                <w:rFonts w:ascii="Open Sans" w:hAnsi="Open Sans" w:cs="Open Sans"/>
                <w:color w:val="1B2C57"/>
                <w:sz w:val="20"/>
                <w:szCs w:val="20"/>
              </w:rPr>
              <w:t xml:space="preserve"> </w:t>
            </w:r>
            <w:proofErr w:type="spellStart"/>
            <w:r w:rsidRPr="00B21227">
              <w:rPr>
                <w:rFonts w:ascii="Open Sans" w:hAnsi="Open Sans" w:cs="Open Sans"/>
                <w:color w:val="1B2C57"/>
                <w:sz w:val="20"/>
                <w:szCs w:val="20"/>
              </w:rPr>
              <w:t>potenciales</w:t>
            </w:r>
            <w:proofErr w:type="spellEnd"/>
            <w:r w:rsidRPr="00B21227">
              <w:rPr>
                <w:rFonts w:ascii="Open Sans" w:hAnsi="Open Sans" w:cs="Open Sans"/>
                <w:color w:val="1B2C57"/>
                <w:sz w:val="20"/>
                <w:szCs w:val="20"/>
              </w:rPr>
              <w:t xml:space="preserve">. Las </w:t>
            </w:r>
            <w:proofErr w:type="spellStart"/>
            <w:r w:rsidRPr="00B21227">
              <w:rPr>
                <w:rFonts w:ascii="Open Sans" w:hAnsi="Open Sans" w:cs="Open Sans"/>
                <w:color w:val="1B2C57"/>
                <w:sz w:val="20"/>
                <w:szCs w:val="20"/>
              </w:rPr>
              <w:t>señales</w:t>
            </w:r>
            <w:proofErr w:type="spellEnd"/>
            <w:r w:rsidRPr="00B21227">
              <w:rPr>
                <w:rFonts w:ascii="Open Sans" w:hAnsi="Open Sans" w:cs="Open Sans"/>
                <w:color w:val="1B2C57"/>
                <w:sz w:val="20"/>
                <w:szCs w:val="20"/>
              </w:rPr>
              <w:t xml:space="preserve"> de </w:t>
            </w:r>
            <w:proofErr w:type="spellStart"/>
            <w:r w:rsidRPr="00B21227">
              <w:rPr>
                <w:rFonts w:ascii="Open Sans" w:hAnsi="Open Sans" w:cs="Open Sans"/>
                <w:color w:val="1B2C57"/>
                <w:sz w:val="20"/>
                <w:szCs w:val="20"/>
              </w:rPr>
              <w:t>advertencia</w:t>
            </w:r>
            <w:proofErr w:type="spellEnd"/>
            <w:r w:rsidRPr="00B21227">
              <w:rPr>
                <w:rFonts w:ascii="Open Sans" w:hAnsi="Open Sans" w:cs="Open Sans"/>
                <w:color w:val="1B2C57"/>
                <w:sz w:val="20"/>
                <w:szCs w:val="20"/>
              </w:rPr>
              <w:t xml:space="preserve"> </w:t>
            </w:r>
            <w:proofErr w:type="spellStart"/>
            <w:r w:rsidRPr="00B21227">
              <w:rPr>
                <w:rFonts w:ascii="Open Sans" w:hAnsi="Open Sans" w:cs="Open Sans"/>
                <w:color w:val="1B2C57"/>
                <w:sz w:val="20"/>
                <w:szCs w:val="20"/>
              </w:rPr>
              <w:t>comunes</w:t>
            </w:r>
            <w:proofErr w:type="spellEnd"/>
            <w:r w:rsidRPr="00B21227">
              <w:rPr>
                <w:rFonts w:ascii="Open Sans" w:hAnsi="Open Sans" w:cs="Open Sans"/>
                <w:color w:val="1B2C57"/>
                <w:sz w:val="20"/>
                <w:szCs w:val="20"/>
              </w:rPr>
              <w:t xml:space="preserve"> </w:t>
            </w:r>
            <w:proofErr w:type="spellStart"/>
            <w:r w:rsidRPr="00B21227">
              <w:rPr>
                <w:rFonts w:ascii="Open Sans" w:hAnsi="Open Sans" w:cs="Open Sans"/>
                <w:color w:val="1B2C57"/>
                <w:sz w:val="20"/>
                <w:szCs w:val="20"/>
              </w:rPr>
              <w:t>incluyen</w:t>
            </w:r>
            <w:proofErr w:type="spellEnd"/>
            <w:r w:rsidRPr="00B21227">
              <w:rPr>
                <w:rFonts w:ascii="Open Sans" w:hAnsi="Open Sans" w:cs="Open Sans"/>
                <w:color w:val="1B2C57"/>
                <w:sz w:val="20"/>
                <w:szCs w:val="20"/>
              </w:rPr>
              <w:t xml:space="preserve"> </w:t>
            </w:r>
            <w:proofErr w:type="spellStart"/>
            <w:r w:rsidRPr="00B21227">
              <w:rPr>
                <w:rFonts w:ascii="Open Sans" w:hAnsi="Open Sans" w:cs="Open Sans"/>
                <w:color w:val="1B2C57"/>
                <w:sz w:val="20"/>
                <w:szCs w:val="20"/>
              </w:rPr>
              <w:t>el</w:t>
            </w:r>
            <w:proofErr w:type="spellEnd"/>
            <w:r w:rsidRPr="00B21227">
              <w:rPr>
                <w:rFonts w:ascii="Open Sans" w:hAnsi="Open Sans" w:cs="Open Sans"/>
                <w:color w:val="1B2C57"/>
                <w:sz w:val="20"/>
                <w:szCs w:val="20"/>
              </w:rPr>
              <w:t xml:space="preserve"> </w:t>
            </w:r>
            <w:proofErr w:type="spellStart"/>
            <w:r w:rsidRPr="00B21227">
              <w:rPr>
                <w:rFonts w:ascii="Open Sans" w:hAnsi="Open Sans" w:cs="Open Sans"/>
                <w:color w:val="1B2C57"/>
                <w:sz w:val="20"/>
                <w:szCs w:val="20"/>
              </w:rPr>
              <w:t>aislamiento</w:t>
            </w:r>
            <w:proofErr w:type="spellEnd"/>
            <w:r w:rsidRPr="00B21227">
              <w:rPr>
                <w:rFonts w:ascii="Open Sans" w:hAnsi="Open Sans" w:cs="Open Sans"/>
                <w:color w:val="1B2C57"/>
                <w:sz w:val="20"/>
                <w:szCs w:val="20"/>
              </w:rPr>
              <w:t xml:space="preserve"> social, </w:t>
            </w:r>
            <w:proofErr w:type="spellStart"/>
            <w:r w:rsidRPr="00B21227">
              <w:rPr>
                <w:rFonts w:ascii="Open Sans" w:hAnsi="Open Sans" w:cs="Open Sans"/>
                <w:color w:val="1B2C57"/>
                <w:sz w:val="20"/>
                <w:szCs w:val="20"/>
              </w:rPr>
              <w:t>agresión</w:t>
            </w:r>
            <w:proofErr w:type="spellEnd"/>
            <w:r w:rsidRPr="00B21227">
              <w:rPr>
                <w:rFonts w:ascii="Open Sans" w:hAnsi="Open Sans" w:cs="Open Sans"/>
                <w:color w:val="1B2C57"/>
                <w:sz w:val="20"/>
                <w:szCs w:val="20"/>
              </w:rPr>
              <w:t xml:space="preserve"> verbal, </w:t>
            </w:r>
            <w:proofErr w:type="spellStart"/>
            <w:r w:rsidRPr="00B21227">
              <w:rPr>
                <w:rFonts w:ascii="Open Sans" w:hAnsi="Open Sans" w:cs="Open Sans"/>
                <w:color w:val="1B2C57"/>
                <w:sz w:val="20"/>
                <w:szCs w:val="20"/>
              </w:rPr>
              <w:t>amenazas</w:t>
            </w:r>
            <w:proofErr w:type="spellEnd"/>
            <w:r w:rsidRPr="00B21227">
              <w:rPr>
                <w:rFonts w:ascii="Open Sans" w:hAnsi="Open Sans" w:cs="Open Sans"/>
                <w:color w:val="1B2C57"/>
                <w:sz w:val="20"/>
                <w:szCs w:val="20"/>
              </w:rPr>
              <w:t xml:space="preserve"> de </w:t>
            </w:r>
            <w:proofErr w:type="spellStart"/>
            <w:r w:rsidRPr="00B21227">
              <w:rPr>
                <w:rFonts w:ascii="Open Sans" w:hAnsi="Open Sans" w:cs="Open Sans"/>
                <w:color w:val="1B2C57"/>
                <w:sz w:val="20"/>
                <w:szCs w:val="20"/>
              </w:rPr>
              <w:t>daño</w:t>
            </w:r>
            <w:proofErr w:type="spellEnd"/>
            <w:r w:rsidRPr="00B21227">
              <w:rPr>
                <w:rFonts w:ascii="Open Sans" w:hAnsi="Open Sans" w:cs="Open Sans"/>
                <w:color w:val="1B2C57"/>
                <w:sz w:val="20"/>
                <w:szCs w:val="20"/>
              </w:rPr>
              <w:t xml:space="preserve">, </w:t>
            </w:r>
            <w:proofErr w:type="spellStart"/>
            <w:r w:rsidRPr="00B21227">
              <w:rPr>
                <w:rFonts w:ascii="Open Sans" w:hAnsi="Open Sans" w:cs="Open Sans"/>
                <w:color w:val="1B2C57"/>
                <w:sz w:val="20"/>
                <w:szCs w:val="20"/>
              </w:rPr>
              <w:t>intimidación</w:t>
            </w:r>
            <w:proofErr w:type="spellEnd"/>
            <w:r w:rsidRPr="00B21227">
              <w:rPr>
                <w:rFonts w:ascii="Open Sans" w:hAnsi="Open Sans" w:cs="Open Sans"/>
                <w:color w:val="1B2C57"/>
                <w:sz w:val="20"/>
                <w:szCs w:val="20"/>
              </w:rPr>
              <w:t xml:space="preserve">, </w:t>
            </w:r>
            <w:proofErr w:type="spellStart"/>
            <w:r w:rsidRPr="00B21227">
              <w:rPr>
                <w:rFonts w:ascii="Open Sans" w:hAnsi="Open Sans" w:cs="Open Sans"/>
                <w:color w:val="1B2C57"/>
                <w:sz w:val="20"/>
                <w:szCs w:val="20"/>
              </w:rPr>
              <w:t>acoso</w:t>
            </w:r>
            <w:proofErr w:type="spellEnd"/>
            <w:r w:rsidRPr="00B21227">
              <w:rPr>
                <w:rFonts w:ascii="Open Sans" w:hAnsi="Open Sans" w:cs="Open Sans"/>
                <w:color w:val="1B2C57"/>
                <w:sz w:val="20"/>
                <w:szCs w:val="20"/>
              </w:rPr>
              <w:t xml:space="preserve"> y </w:t>
            </w:r>
            <w:proofErr w:type="spellStart"/>
            <w:r w:rsidRPr="00B21227">
              <w:rPr>
                <w:rFonts w:ascii="Open Sans" w:hAnsi="Open Sans" w:cs="Open Sans"/>
                <w:color w:val="1B2C57"/>
                <w:sz w:val="20"/>
                <w:szCs w:val="20"/>
              </w:rPr>
              <w:t>antecedentes</w:t>
            </w:r>
            <w:proofErr w:type="spellEnd"/>
            <w:r w:rsidRPr="00B21227">
              <w:rPr>
                <w:rFonts w:ascii="Open Sans" w:hAnsi="Open Sans" w:cs="Open Sans"/>
                <w:color w:val="1B2C57"/>
                <w:sz w:val="20"/>
                <w:szCs w:val="20"/>
              </w:rPr>
              <w:t xml:space="preserve"> de </w:t>
            </w:r>
            <w:proofErr w:type="spellStart"/>
            <w:r w:rsidRPr="00B21227">
              <w:rPr>
                <w:rFonts w:ascii="Open Sans" w:hAnsi="Open Sans" w:cs="Open Sans"/>
                <w:color w:val="1B2C57"/>
                <w:sz w:val="20"/>
                <w:szCs w:val="20"/>
              </w:rPr>
              <w:t>comportamiento</w:t>
            </w:r>
            <w:proofErr w:type="spellEnd"/>
            <w:r w:rsidRPr="00B21227">
              <w:rPr>
                <w:rFonts w:ascii="Open Sans" w:hAnsi="Open Sans" w:cs="Open Sans"/>
                <w:color w:val="1B2C57"/>
                <w:sz w:val="20"/>
                <w:szCs w:val="20"/>
              </w:rPr>
              <w:t xml:space="preserve"> </w:t>
            </w:r>
            <w:proofErr w:type="spellStart"/>
            <w:r w:rsidRPr="00B21227">
              <w:rPr>
                <w:rFonts w:ascii="Open Sans" w:hAnsi="Open Sans" w:cs="Open Sans"/>
                <w:color w:val="1B2C57"/>
                <w:sz w:val="20"/>
                <w:szCs w:val="20"/>
              </w:rPr>
              <w:t>violento</w:t>
            </w:r>
            <w:proofErr w:type="spellEnd"/>
            <w:r w:rsidRPr="00B21227">
              <w:rPr>
                <w:rFonts w:ascii="Open Sans" w:hAnsi="Open Sans" w:cs="Open Sans"/>
                <w:color w:val="1B2C57"/>
                <w:sz w:val="20"/>
                <w:szCs w:val="20"/>
              </w:rPr>
              <w:t xml:space="preserve"> o </w:t>
            </w:r>
            <w:proofErr w:type="spellStart"/>
            <w:r w:rsidRPr="00B21227">
              <w:rPr>
                <w:rFonts w:ascii="Open Sans" w:hAnsi="Open Sans" w:cs="Open Sans"/>
                <w:color w:val="1B2C57"/>
                <w:sz w:val="20"/>
                <w:szCs w:val="20"/>
              </w:rPr>
              <w:t>agresivo</w:t>
            </w:r>
            <w:proofErr w:type="spellEnd"/>
            <w:r w:rsidRPr="00B21227">
              <w:rPr>
                <w:rFonts w:ascii="Open Sans" w:hAnsi="Open Sans" w:cs="Open Sans"/>
                <w:color w:val="1B2C57"/>
                <w:sz w:val="20"/>
                <w:szCs w:val="20"/>
              </w:rPr>
              <w:t>.</w:t>
            </w:r>
          </w:p>
        </w:tc>
      </w:tr>
      <w:tr w:rsidR="00181987" w:rsidRPr="001F39A2" w14:paraId="3C97A439" w14:textId="77777777" w:rsidTr="001F39A2">
        <w:trPr>
          <w:cantSplit/>
          <w:trHeight w:val="1475"/>
        </w:trPr>
        <w:tc>
          <w:tcPr>
            <w:tcW w:w="1080" w:type="dxa"/>
            <w:tcBorders>
              <w:top w:val="single" w:sz="12" w:space="0" w:color="1B2C57"/>
              <w:bottom w:val="single" w:sz="12" w:space="0" w:color="1B2C57"/>
            </w:tcBorders>
            <w:noWrap/>
            <w:vAlign w:val="center"/>
          </w:tcPr>
          <w:p w14:paraId="3672AC8F" w14:textId="77777777" w:rsidR="0018644D" w:rsidRPr="001F39A2" w:rsidRDefault="0018644D" w:rsidP="001F39A2">
            <w:pPr>
              <w:keepNext/>
              <w:rPr>
                <w:rFonts w:ascii="Open Sans" w:hAnsi="Open Sans" w:cs="Open Sans"/>
                <w:sz w:val="18"/>
                <w:szCs w:val="18"/>
              </w:rPr>
            </w:pPr>
            <w:r w:rsidRPr="001F39A2">
              <w:rPr>
                <w:rFonts w:ascii="Open Sans" w:hAnsi="Open Sans" w:cs="Open Sans"/>
                <w:noProof/>
                <w:sz w:val="18"/>
                <w:szCs w:val="18"/>
              </w:rPr>
              <w:drawing>
                <wp:anchor distT="0" distB="0" distL="114300" distR="114300" simplePos="0" relativeHeight="251658244" behindDoc="0" locked="0" layoutInCell="1" allowOverlap="1" wp14:anchorId="06571724" wp14:editId="561F8443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9525</wp:posOffset>
                  </wp:positionV>
                  <wp:extent cx="510543" cy="504830"/>
                  <wp:effectExtent l="0" t="0" r="3810" b="9525"/>
                  <wp:wrapNone/>
                  <wp:docPr id="1999896295" name="Picture 7" descr="Graphical user interface, applicati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9896295" name="Picture 7" descr="Graphical user interface, application&#10;&#10;Description automatically generated"/>
                          <pic:cNvPicPr/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841" t="42588" r="41814" b="41249"/>
                          <a:stretch/>
                        </pic:blipFill>
                        <pic:spPr bwMode="auto">
                          <a:xfrm>
                            <a:off x="0" y="0"/>
                            <a:ext cx="510543" cy="5048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20" w:type="dxa"/>
            <w:tcBorders>
              <w:top w:val="single" w:sz="12" w:space="0" w:color="1B2C57"/>
              <w:bottom w:val="single" w:sz="12" w:space="0" w:color="1B2C57"/>
            </w:tcBorders>
            <w:noWrap/>
            <w:vAlign w:val="center"/>
          </w:tcPr>
          <w:p w14:paraId="6EC5FD69" w14:textId="2CB2CBDB" w:rsidR="0018644D" w:rsidRPr="00B21227" w:rsidRDefault="0014752D" w:rsidP="001F39A2">
            <w:pPr>
              <w:keepNext/>
              <w:rPr>
                <w:rFonts w:ascii="Open Sans" w:hAnsi="Open Sans" w:cs="Open Sans"/>
                <w:b/>
                <w:bCs/>
                <w:color w:val="1B2C57"/>
                <w:sz w:val="20"/>
                <w:szCs w:val="20"/>
              </w:rPr>
            </w:pPr>
            <w:r w:rsidRPr="00B21227">
              <w:rPr>
                <w:rFonts w:ascii="Open Sans" w:hAnsi="Open Sans" w:cs="Open Sans"/>
                <w:b/>
                <w:bCs/>
                <w:color w:val="1B2C57"/>
                <w:sz w:val="20"/>
                <w:szCs w:val="20"/>
              </w:rPr>
              <w:t xml:space="preserve">Tomar </w:t>
            </w:r>
            <w:proofErr w:type="spellStart"/>
            <w:r w:rsidRPr="00B21227">
              <w:rPr>
                <w:rFonts w:ascii="Open Sans" w:hAnsi="Open Sans" w:cs="Open Sans"/>
                <w:b/>
                <w:bCs/>
                <w:color w:val="1B2C57"/>
                <w:sz w:val="20"/>
                <w:szCs w:val="20"/>
              </w:rPr>
              <w:t>Acción</w:t>
            </w:r>
            <w:proofErr w:type="spellEnd"/>
            <w:r w:rsidRPr="00B21227">
              <w:rPr>
                <w:rFonts w:ascii="Open Sans" w:hAnsi="Open Sans" w:cs="Open Sans"/>
                <w:b/>
                <w:bCs/>
                <w:color w:val="1B2C57"/>
                <w:sz w:val="20"/>
                <w:szCs w:val="20"/>
              </w:rPr>
              <w:t xml:space="preserve"> </w:t>
            </w:r>
            <w:proofErr w:type="spellStart"/>
            <w:r w:rsidRPr="00B21227">
              <w:rPr>
                <w:rFonts w:ascii="Open Sans" w:hAnsi="Open Sans" w:cs="Open Sans"/>
                <w:b/>
                <w:bCs/>
                <w:color w:val="1B2C57"/>
                <w:sz w:val="20"/>
                <w:szCs w:val="20"/>
              </w:rPr>
              <w:t>Inmediata</w:t>
            </w:r>
            <w:proofErr w:type="spellEnd"/>
            <w:r w:rsidRPr="00B21227">
              <w:rPr>
                <w:rFonts w:ascii="Open Sans" w:hAnsi="Open Sans" w:cs="Open Sans"/>
                <w:b/>
                <w:bCs/>
                <w:color w:val="1B2C57"/>
                <w:sz w:val="20"/>
                <w:szCs w:val="20"/>
              </w:rPr>
              <w:t xml:space="preserve">: </w:t>
            </w:r>
            <w:r w:rsidRPr="00B21227">
              <w:rPr>
                <w:rFonts w:ascii="Open Sans" w:hAnsi="Open Sans" w:cs="Open Sans"/>
                <w:color w:val="1B2C57"/>
                <w:sz w:val="20"/>
                <w:szCs w:val="20"/>
              </w:rPr>
              <w:t xml:space="preserve">Si </w:t>
            </w:r>
            <w:proofErr w:type="spellStart"/>
            <w:r w:rsidRPr="00B21227">
              <w:rPr>
                <w:rFonts w:ascii="Open Sans" w:hAnsi="Open Sans" w:cs="Open Sans"/>
                <w:color w:val="1B2C57"/>
                <w:sz w:val="20"/>
                <w:szCs w:val="20"/>
              </w:rPr>
              <w:t>eres</w:t>
            </w:r>
            <w:proofErr w:type="spellEnd"/>
            <w:r w:rsidRPr="00B21227">
              <w:rPr>
                <w:rFonts w:ascii="Open Sans" w:hAnsi="Open Sans" w:cs="Open Sans"/>
                <w:color w:val="1B2C57"/>
                <w:sz w:val="20"/>
                <w:szCs w:val="20"/>
              </w:rPr>
              <w:t xml:space="preserve"> </w:t>
            </w:r>
            <w:proofErr w:type="spellStart"/>
            <w:r w:rsidRPr="00B21227">
              <w:rPr>
                <w:rFonts w:ascii="Open Sans" w:hAnsi="Open Sans" w:cs="Open Sans"/>
                <w:color w:val="1B2C57"/>
                <w:sz w:val="20"/>
                <w:szCs w:val="20"/>
              </w:rPr>
              <w:t>testigo</w:t>
            </w:r>
            <w:proofErr w:type="spellEnd"/>
            <w:r w:rsidRPr="00B21227">
              <w:rPr>
                <w:rFonts w:ascii="Open Sans" w:hAnsi="Open Sans" w:cs="Open Sans"/>
                <w:color w:val="1B2C57"/>
                <w:sz w:val="20"/>
                <w:szCs w:val="20"/>
              </w:rPr>
              <w:t xml:space="preserve"> o </w:t>
            </w:r>
            <w:proofErr w:type="spellStart"/>
            <w:r w:rsidRPr="00B21227">
              <w:rPr>
                <w:rFonts w:ascii="Open Sans" w:hAnsi="Open Sans" w:cs="Open Sans"/>
                <w:color w:val="1B2C57"/>
                <w:sz w:val="20"/>
                <w:szCs w:val="20"/>
              </w:rPr>
              <w:t>experimentas</w:t>
            </w:r>
            <w:proofErr w:type="spellEnd"/>
            <w:r w:rsidRPr="00B21227">
              <w:rPr>
                <w:rFonts w:ascii="Open Sans" w:hAnsi="Open Sans" w:cs="Open Sans"/>
                <w:color w:val="1B2C57"/>
                <w:sz w:val="20"/>
                <w:szCs w:val="20"/>
              </w:rPr>
              <w:t xml:space="preserve"> </w:t>
            </w:r>
            <w:proofErr w:type="spellStart"/>
            <w:r w:rsidRPr="00B21227">
              <w:rPr>
                <w:rFonts w:ascii="Open Sans" w:hAnsi="Open Sans" w:cs="Open Sans"/>
                <w:color w:val="1B2C57"/>
                <w:sz w:val="20"/>
                <w:szCs w:val="20"/>
              </w:rPr>
              <w:t>cualquier</w:t>
            </w:r>
            <w:proofErr w:type="spellEnd"/>
            <w:r w:rsidRPr="00B21227">
              <w:rPr>
                <w:rFonts w:ascii="Open Sans" w:hAnsi="Open Sans" w:cs="Open Sans"/>
                <w:color w:val="1B2C57"/>
                <w:sz w:val="20"/>
                <w:szCs w:val="20"/>
              </w:rPr>
              <w:t xml:space="preserve"> forma de </w:t>
            </w:r>
            <w:proofErr w:type="spellStart"/>
            <w:r w:rsidRPr="00B21227">
              <w:rPr>
                <w:rFonts w:ascii="Open Sans" w:hAnsi="Open Sans" w:cs="Open Sans"/>
                <w:color w:val="1B2C57"/>
                <w:sz w:val="20"/>
                <w:szCs w:val="20"/>
              </w:rPr>
              <w:t>violencia</w:t>
            </w:r>
            <w:proofErr w:type="spellEnd"/>
            <w:r w:rsidRPr="00B21227">
              <w:rPr>
                <w:rFonts w:ascii="Open Sans" w:hAnsi="Open Sans" w:cs="Open Sans"/>
                <w:color w:val="1B2C57"/>
                <w:sz w:val="20"/>
                <w:szCs w:val="20"/>
              </w:rPr>
              <w:t xml:space="preserve"> </w:t>
            </w:r>
            <w:proofErr w:type="spellStart"/>
            <w:r w:rsidRPr="00B21227">
              <w:rPr>
                <w:rFonts w:ascii="Open Sans" w:hAnsi="Open Sans" w:cs="Open Sans"/>
                <w:color w:val="1B2C57"/>
                <w:sz w:val="20"/>
                <w:szCs w:val="20"/>
              </w:rPr>
              <w:t>en</w:t>
            </w:r>
            <w:proofErr w:type="spellEnd"/>
            <w:r w:rsidRPr="00B21227">
              <w:rPr>
                <w:rFonts w:ascii="Open Sans" w:hAnsi="Open Sans" w:cs="Open Sans"/>
                <w:color w:val="1B2C57"/>
                <w:sz w:val="20"/>
                <w:szCs w:val="20"/>
              </w:rPr>
              <w:t xml:space="preserve"> </w:t>
            </w:r>
            <w:proofErr w:type="spellStart"/>
            <w:r w:rsidRPr="00B21227">
              <w:rPr>
                <w:rFonts w:ascii="Open Sans" w:hAnsi="Open Sans" w:cs="Open Sans"/>
                <w:color w:val="1B2C57"/>
                <w:sz w:val="20"/>
                <w:szCs w:val="20"/>
              </w:rPr>
              <w:t>el</w:t>
            </w:r>
            <w:proofErr w:type="spellEnd"/>
            <w:r w:rsidRPr="00B21227">
              <w:rPr>
                <w:rFonts w:ascii="Open Sans" w:hAnsi="Open Sans" w:cs="Open Sans"/>
                <w:color w:val="1B2C57"/>
                <w:sz w:val="20"/>
                <w:szCs w:val="20"/>
              </w:rPr>
              <w:t xml:space="preserve"> </w:t>
            </w:r>
            <w:proofErr w:type="spellStart"/>
            <w:r w:rsidRPr="00B21227">
              <w:rPr>
                <w:rFonts w:ascii="Open Sans" w:hAnsi="Open Sans" w:cs="Open Sans"/>
                <w:color w:val="1B2C57"/>
                <w:sz w:val="20"/>
                <w:szCs w:val="20"/>
              </w:rPr>
              <w:t>lugar</w:t>
            </w:r>
            <w:proofErr w:type="spellEnd"/>
            <w:r w:rsidRPr="00B21227">
              <w:rPr>
                <w:rFonts w:ascii="Open Sans" w:hAnsi="Open Sans" w:cs="Open Sans"/>
                <w:color w:val="1B2C57"/>
                <w:sz w:val="20"/>
                <w:szCs w:val="20"/>
              </w:rPr>
              <w:t xml:space="preserve"> de </w:t>
            </w:r>
            <w:proofErr w:type="spellStart"/>
            <w:r w:rsidRPr="00B21227">
              <w:rPr>
                <w:rFonts w:ascii="Open Sans" w:hAnsi="Open Sans" w:cs="Open Sans"/>
                <w:color w:val="1B2C57"/>
                <w:sz w:val="20"/>
                <w:szCs w:val="20"/>
              </w:rPr>
              <w:t>trabajo</w:t>
            </w:r>
            <w:proofErr w:type="spellEnd"/>
            <w:r w:rsidRPr="00B21227">
              <w:rPr>
                <w:rFonts w:ascii="Open Sans" w:hAnsi="Open Sans" w:cs="Open Sans"/>
                <w:color w:val="1B2C57"/>
                <w:sz w:val="20"/>
                <w:szCs w:val="20"/>
              </w:rPr>
              <w:t xml:space="preserve">, o </w:t>
            </w:r>
            <w:proofErr w:type="spellStart"/>
            <w:r w:rsidRPr="00B21227">
              <w:rPr>
                <w:rFonts w:ascii="Open Sans" w:hAnsi="Open Sans" w:cs="Open Sans"/>
                <w:color w:val="1B2C57"/>
                <w:sz w:val="20"/>
                <w:szCs w:val="20"/>
              </w:rPr>
              <w:t>si</w:t>
            </w:r>
            <w:proofErr w:type="spellEnd"/>
            <w:r w:rsidRPr="00B21227">
              <w:rPr>
                <w:rFonts w:ascii="Open Sans" w:hAnsi="Open Sans" w:cs="Open Sans"/>
                <w:color w:val="1B2C57"/>
                <w:sz w:val="20"/>
                <w:szCs w:val="20"/>
              </w:rPr>
              <w:t xml:space="preserve"> </w:t>
            </w:r>
            <w:proofErr w:type="spellStart"/>
            <w:r w:rsidRPr="00B21227">
              <w:rPr>
                <w:rFonts w:ascii="Open Sans" w:hAnsi="Open Sans" w:cs="Open Sans"/>
                <w:color w:val="1B2C57"/>
                <w:sz w:val="20"/>
                <w:szCs w:val="20"/>
              </w:rPr>
              <w:t>observas</w:t>
            </w:r>
            <w:proofErr w:type="spellEnd"/>
            <w:r w:rsidRPr="00B21227">
              <w:rPr>
                <w:rFonts w:ascii="Open Sans" w:hAnsi="Open Sans" w:cs="Open Sans"/>
                <w:color w:val="1B2C57"/>
                <w:sz w:val="20"/>
                <w:szCs w:val="20"/>
              </w:rPr>
              <w:t xml:space="preserve"> un </w:t>
            </w:r>
            <w:proofErr w:type="spellStart"/>
            <w:r w:rsidRPr="00B21227">
              <w:rPr>
                <w:rFonts w:ascii="Open Sans" w:hAnsi="Open Sans" w:cs="Open Sans"/>
                <w:color w:val="1B2C57"/>
                <w:sz w:val="20"/>
                <w:szCs w:val="20"/>
              </w:rPr>
              <w:t>comportamiento</w:t>
            </w:r>
            <w:proofErr w:type="spellEnd"/>
            <w:r w:rsidRPr="00B21227">
              <w:rPr>
                <w:rFonts w:ascii="Open Sans" w:hAnsi="Open Sans" w:cs="Open Sans"/>
                <w:color w:val="1B2C57"/>
                <w:sz w:val="20"/>
                <w:szCs w:val="20"/>
              </w:rPr>
              <w:t xml:space="preserve"> </w:t>
            </w:r>
            <w:proofErr w:type="spellStart"/>
            <w:r w:rsidRPr="00B21227">
              <w:rPr>
                <w:rFonts w:ascii="Open Sans" w:hAnsi="Open Sans" w:cs="Open Sans"/>
                <w:color w:val="1B2C57"/>
                <w:sz w:val="20"/>
                <w:szCs w:val="20"/>
              </w:rPr>
              <w:t>preocupante</w:t>
            </w:r>
            <w:proofErr w:type="spellEnd"/>
            <w:r w:rsidRPr="00B21227">
              <w:rPr>
                <w:rFonts w:ascii="Open Sans" w:hAnsi="Open Sans" w:cs="Open Sans"/>
                <w:color w:val="1B2C57"/>
                <w:sz w:val="20"/>
                <w:szCs w:val="20"/>
              </w:rPr>
              <w:t xml:space="preserve"> </w:t>
            </w:r>
            <w:proofErr w:type="spellStart"/>
            <w:r w:rsidRPr="00B21227">
              <w:rPr>
                <w:rFonts w:ascii="Open Sans" w:hAnsi="Open Sans" w:cs="Open Sans"/>
                <w:color w:val="1B2C57"/>
                <w:sz w:val="20"/>
                <w:szCs w:val="20"/>
              </w:rPr>
              <w:t>por</w:t>
            </w:r>
            <w:proofErr w:type="spellEnd"/>
            <w:r w:rsidRPr="00B21227">
              <w:rPr>
                <w:rFonts w:ascii="Open Sans" w:hAnsi="Open Sans" w:cs="Open Sans"/>
                <w:color w:val="1B2C57"/>
                <w:sz w:val="20"/>
                <w:szCs w:val="20"/>
              </w:rPr>
              <w:t xml:space="preserve"> </w:t>
            </w:r>
            <w:proofErr w:type="spellStart"/>
            <w:r w:rsidRPr="00B21227">
              <w:rPr>
                <w:rFonts w:ascii="Open Sans" w:hAnsi="Open Sans" w:cs="Open Sans"/>
                <w:color w:val="1B2C57"/>
                <w:sz w:val="20"/>
                <w:szCs w:val="20"/>
              </w:rPr>
              <w:t>parte</w:t>
            </w:r>
            <w:proofErr w:type="spellEnd"/>
            <w:r w:rsidRPr="00B21227">
              <w:rPr>
                <w:rFonts w:ascii="Open Sans" w:hAnsi="Open Sans" w:cs="Open Sans"/>
                <w:color w:val="1B2C57"/>
                <w:sz w:val="20"/>
                <w:szCs w:val="20"/>
              </w:rPr>
              <w:t xml:space="preserve"> de un </w:t>
            </w:r>
            <w:proofErr w:type="spellStart"/>
            <w:r w:rsidRPr="00B21227">
              <w:rPr>
                <w:rFonts w:ascii="Open Sans" w:hAnsi="Open Sans" w:cs="Open Sans"/>
                <w:color w:val="1B2C57"/>
                <w:sz w:val="20"/>
                <w:szCs w:val="20"/>
              </w:rPr>
              <w:t>compañero</w:t>
            </w:r>
            <w:proofErr w:type="spellEnd"/>
            <w:r w:rsidRPr="00B21227">
              <w:rPr>
                <w:rFonts w:ascii="Open Sans" w:hAnsi="Open Sans" w:cs="Open Sans"/>
                <w:color w:val="1B2C57"/>
                <w:sz w:val="20"/>
                <w:szCs w:val="20"/>
              </w:rPr>
              <w:t xml:space="preserve"> de </w:t>
            </w:r>
            <w:proofErr w:type="spellStart"/>
            <w:r w:rsidRPr="00B21227">
              <w:rPr>
                <w:rFonts w:ascii="Open Sans" w:hAnsi="Open Sans" w:cs="Open Sans"/>
                <w:color w:val="1B2C57"/>
                <w:sz w:val="20"/>
                <w:szCs w:val="20"/>
              </w:rPr>
              <w:t>trabajo</w:t>
            </w:r>
            <w:proofErr w:type="spellEnd"/>
            <w:r w:rsidRPr="00B21227">
              <w:rPr>
                <w:rFonts w:ascii="Open Sans" w:hAnsi="Open Sans" w:cs="Open Sans"/>
                <w:color w:val="1B2C57"/>
                <w:sz w:val="20"/>
                <w:szCs w:val="20"/>
              </w:rPr>
              <w:t xml:space="preserve"> o un </w:t>
            </w:r>
            <w:proofErr w:type="spellStart"/>
            <w:r w:rsidRPr="00B21227">
              <w:rPr>
                <w:rFonts w:ascii="Open Sans" w:hAnsi="Open Sans" w:cs="Open Sans"/>
                <w:color w:val="1B2C57"/>
                <w:sz w:val="20"/>
                <w:szCs w:val="20"/>
              </w:rPr>
              <w:t>cliente</w:t>
            </w:r>
            <w:proofErr w:type="spellEnd"/>
            <w:r w:rsidRPr="00B21227">
              <w:rPr>
                <w:rFonts w:ascii="Open Sans" w:hAnsi="Open Sans" w:cs="Open Sans"/>
                <w:color w:val="1B2C57"/>
                <w:sz w:val="20"/>
                <w:szCs w:val="20"/>
              </w:rPr>
              <w:t xml:space="preserve">, </w:t>
            </w:r>
            <w:proofErr w:type="spellStart"/>
            <w:r w:rsidRPr="00B21227">
              <w:rPr>
                <w:rFonts w:ascii="Open Sans" w:hAnsi="Open Sans" w:cs="Open Sans"/>
                <w:color w:val="1B2C57"/>
                <w:sz w:val="20"/>
                <w:szCs w:val="20"/>
              </w:rPr>
              <w:t>actúa</w:t>
            </w:r>
            <w:proofErr w:type="spellEnd"/>
            <w:r w:rsidRPr="00B21227">
              <w:rPr>
                <w:rFonts w:ascii="Open Sans" w:hAnsi="Open Sans" w:cs="Open Sans"/>
                <w:color w:val="1B2C57"/>
                <w:sz w:val="20"/>
                <w:szCs w:val="20"/>
              </w:rPr>
              <w:t xml:space="preserve"> de </w:t>
            </w:r>
            <w:proofErr w:type="spellStart"/>
            <w:r w:rsidRPr="00B21227">
              <w:rPr>
                <w:rFonts w:ascii="Open Sans" w:hAnsi="Open Sans" w:cs="Open Sans"/>
                <w:color w:val="1B2C57"/>
                <w:sz w:val="20"/>
                <w:szCs w:val="20"/>
              </w:rPr>
              <w:t>inmediato</w:t>
            </w:r>
            <w:proofErr w:type="spellEnd"/>
            <w:r w:rsidRPr="00B21227">
              <w:rPr>
                <w:rFonts w:ascii="Open Sans" w:hAnsi="Open Sans" w:cs="Open Sans"/>
                <w:color w:val="1B2C57"/>
                <w:sz w:val="20"/>
                <w:szCs w:val="20"/>
              </w:rPr>
              <w:t xml:space="preserve"> para </w:t>
            </w:r>
            <w:proofErr w:type="spellStart"/>
            <w:r w:rsidRPr="00B21227">
              <w:rPr>
                <w:rFonts w:ascii="Open Sans" w:hAnsi="Open Sans" w:cs="Open Sans"/>
                <w:color w:val="1B2C57"/>
                <w:sz w:val="20"/>
                <w:szCs w:val="20"/>
              </w:rPr>
              <w:t>garantizar</w:t>
            </w:r>
            <w:proofErr w:type="spellEnd"/>
            <w:r w:rsidRPr="00B21227">
              <w:rPr>
                <w:rFonts w:ascii="Open Sans" w:hAnsi="Open Sans" w:cs="Open Sans"/>
                <w:color w:val="1B2C57"/>
                <w:sz w:val="20"/>
                <w:szCs w:val="20"/>
              </w:rPr>
              <w:t xml:space="preserve"> </w:t>
            </w:r>
            <w:proofErr w:type="spellStart"/>
            <w:r w:rsidRPr="00B21227">
              <w:rPr>
                <w:rFonts w:ascii="Open Sans" w:hAnsi="Open Sans" w:cs="Open Sans"/>
                <w:color w:val="1B2C57"/>
                <w:sz w:val="20"/>
                <w:szCs w:val="20"/>
              </w:rPr>
              <w:t>tu</w:t>
            </w:r>
            <w:proofErr w:type="spellEnd"/>
            <w:r w:rsidRPr="00B21227">
              <w:rPr>
                <w:rFonts w:ascii="Open Sans" w:hAnsi="Open Sans" w:cs="Open Sans"/>
                <w:color w:val="1B2C57"/>
                <w:sz w:val="20"/>
                <w:szCs w:val="20"/>
              </w:rPr>
              <w:t xml:space="preserve"> </w:t>
            </w:r>
            <w:proofErr w:type="spellStart"/>
            <w:r w:rsidRPr="00B21227">
              <w:rPr>
                <w:rFonts w:ascii="Open Sans" w:hAnsi="Open Sans" w:cs="Open Sans"/>
                <w:color w:val="1B2C57"/>
                <w:sz w:val="20"/>
                <w:szCs w:val="20"/>
              </w:rPr>
              <w:t>seguridad</w:t>
            </w:r>
            <w:proofErr w:type="spellEnd"/>
            <w:r w:rsidRPr="00B21227">
              <w:rPr>
                <w:rFonts w:ascii="Open Sans" w:hAnsi="Open Sans" w:cs="Open Sans"/>
                <w:color w:val="1B2C57"/>
                <w:sz w:val="20"/>
                <w:szCs w:val="20"/>
              </w:rPr>
              <w:t xml:space="preserve"> y la de </w:t>
            </w:r>
            <w:proofErr w:type="spellStart"/>
            <w:r w:rsidRPr="00B21227">
              <w:rPr>
                <w:rFonts w:ascii="Open Sans" w:hAnsi="Open Sans" w:cs="Open Sans"/>
                <w:color w:val="1B2C57"/>
                <w:sz w:val="20"/>
                <w:szCs w:val="20"/>
              </w:rPr>
              <w:t>los</w:t>
            </w:r>
            <w:proofErr w:type="spellEnd"/>
            <w:r w:rsidRPr="00B21227">
              <w:rPr>
                <w:rFonts w:ascii="Open Sans" w:hAnsi="Open Sans" w:cs="Open Sans"/>
                <w:color w:val="1B2C57"/>
                <w:sz w:val="20"/>
                <w:szCs w:val="20"/>
              </w:rPr>
              <w:t xml:space="preserve"> </w:t>
            </w:r>
            <w:proofErr w:type="spellStart"/>
            <w:r w:rsidRPr="00B21227">
              <w:rPr>
                <w:rFonts w:ascii="Open Sans" w:hAnsi="Open Sans" w:cs="Open Sans"/>
                <w:color w:val="1B2C57"/>
                <w:sz w:val="20"/>
                <w:szCs w:val="20"/>
              </w:rPr>
              <w:t>demás</w:t>
            </w:r>
            <w:proofErr w:type="spellEnd"/>
            <w:r w:rsidRPr="00B21227">
              <w:rPr>
                <w:rFonts w:ascii="Open Sans" w:hAnsi="Open Sans" w:cs="Open Sans"/>
                <w:color w:val="1B2C57"/>
                <w:sz w:val="20"/>
                <w:szCs w:val="20"/>
              </w:rPr>
              <w:t xml:space="preserve">. Si la </w:t>
            </w:r>
            <w:proofErr w:type="spellStart"/>
            <w:r w:rsidRPr="00B21227">
              <w:rPr>
                <w:rFonts w:ascii="Open Sans" w:hAnsi="Open Sans" w:cs="Open Sans"/>
                <w:color w:val="1B2C57"/>
                <w:sz w:val="20"/>
                <w:szCs w:val="20"/>
              </w:rPr>
              <w:t>situación</w:t>
            </w:r>
            <w:proofErr w:type="spellEnd"/>
            <w:r w:rsidRPr="00B21227">
              <w:rPr>
                <w:rFonts w:ascii="Open Sans" w:hAnsi="Open Sans" w:cs="Open Sans"/>
                <w:color w:val="1B2C57"/>
                <w:sz w:val="20"/>
                <w:szCs w:val="20"/>
              </w:rPr>
              <w:t xml:space="preserve"> lo </w:t>
            </w:r>
            <w:proofErr w:type="spellStart"/>
            <w:r w:rsidRPr="00B21227">
              <w:rPr>
                <w:rFonts w:ascii="Open Sans" w:hAnsi="Open Sans" w:cs="Open Sans"/>
                <w:color w:val="1B2C57"/>
                <w:sz w:val="20"/>
                <w:szCs w:val="20"/>
              </w:rPr>
              <w:t>permite</w:t>
            </w:r>
            <w:proofErr w:type="spellEnd"/>
            <w:r w:rsidRPr="00B21227">
              <w:rPr>
                <w:rFonts w:ascii="Open Sans" w:hAnsi="Open Sans" w:cs="Open Sans"/>
                <w:color w:val="1B2C57"/>
                <w:sz w:val="20"/>
                <w:szCs w:val="20"/>
              </w:rPr>
              <w:t xml:space="preserve">, </w:t>
            </w:r>
            <w:proofErr w:type="spellStart"/>
            <w:r w:rsidRPr="00B21227">
              <w:rPr>
                <w:rFonts w:ascii="Open Sans" w:hAnsi="Open Sans" w:cs="Open Sans"/>
                <w:color w:val="1B2C57"/>
                <w:sz w:val="20"/>
                <w:szCs w:val="20"/>
              </w:rPr>
              <w:t>aléjate</w:t>
            </w:r>
            <w:proofErr w:type="spellEnd"/>
            <w:r w:rsidRPr="00B21227">
              <w:rPr>
                <w:rFonts w:ascii="Open Sans" w:hAnsi="Open Sans" w:cs="Open Sans"/>
                <w:color w:val="1B2C57"/>
                <w:sz w:val="20"/>
                <w:szCs w:val="20"/>
              </w:rPr>
              <w:t xml:space="preserve"> del </w:t>
            </w:r>
            <w:proofErr w:type="spellStart"/>
            <w:r w:rsidRPr="00B21227">
              <w:rPr>
                <w:rFonts w:ascii="Open Sans" w:hAnsi="Open Sans" w:cs="Open Sans"/>
                <w:color w:val="1B2C57"/>
                <w:sz w:val="20"/>
                <w:szCs w:val="20"/>
              </w:rPr>
              <w:t>área</w:t>
            </w:r>
            <w:proofErr w:type="spellEnd"/>
            <w:r w:rsidRPr="00B21227">
              <w:rPr>
                <w:rFonts w:ascii="Open Sans" w:hAnsi="Open Sans" w:cs="Open Sans"/>
                <w:color w:val="1B2C57"/>
                <w:sz w:val="20"/>
                <w:szCs w:val="20"/>
              </w:rPr>
              <w:t xml:space="preserve"> y </w:t>
            </w:r>
            <w:proofErr w:type="spellStart"/>
            <w:r w:rsidRPr="00B21227">
              <w:rPr>
                <w:rFonts w:ascii="Open Sans" w:hAnsi="Open Sans" w:cs="Open Sans"/>
                <w:color w:val="1B2C57"/>
                <w:sz w:val="20"/>
                <w:szCs w:val="20"/>
              </w:rPr>
              <w:t>busca</w:t>
            </w:r>
            <w:proofErr w:type="spellEnd"/>
            <w:r w:rsidRPr="00B21227">
              <w:rPr>
                <w:rFonts w:ascii="Open Sans" w:hAnsi="Open Sans" w:cs="Open Sans"/>
                <w:color w:val="1B2C57"/>
                <w:sz w:val="20"/>
                <w:szCs w:val="20"/>
              </w:rPr>
              <w:t xml:space="preserve"> </w:t>
            </w:r>
            <w:proofErr w:type="spellStart"/>
            <w:r w:rsidRPr="00B21227">
              <w:rPr>
                <w:rFonts w:ascii="Open Sans" w:hAnsi="Open Sans" w:cs="Open Sans"/>
                <w:color w:val="1B2C57"/>
                <w:sz w:val="20"/>
                <w:szCs w:val="20"/>
              </w:rPr>
              <w:t>ayuda</w:t>
            </w:r>
            <w:proofErr w:type="spellEnd"/>
            <w:r w:rsidRPr="00B21227">
              <w:rPr>
                <w:rFonts w:ascii="Open Sans" w:hAnsi="Open Sans" w:cs="Open Sans"/>
                <w:color w:val="1B2C57"/>
                <w:sz w:val="20"/>
                <w:szCs w:val="20"/>
              </w:rPr>
              <w:t xml:space="preserve"> de un supervisor, personal de </w:t>
            </w:r>
            <w:proofErr w:type="spellStart"/>
            <w:r w:rsidRPr="00B21227">
              <w:rPr>
                <w:rFonts w:ascii="Open Sans" w:hAnsi="Open Sans" w:cs="Open Sans"/>
                <w:color w:val="1B2C57"/>
                <w:sz w:val="20"/>
                <w:szCs w:val="20"/>
              </w:rPr>
              <w:t>seguridad</w:t>
            </w:r>
            <w:proofErr w:type="spellEnd"/>
            <w:r w:rsidRPr="00B21227">
              <w:rPr>
                <w:rFonts w:ascii="Open Sans" w:hAnsi="Open Sans" w:cs="Open Sans"/>
                <w:color w:val="1B2C57"/>
                <w:sz w:val="20"/>
                <w:szCs w:val="20"/>
              </w:rPr>
              <w:t xml:space="preserve"> o, </w:t>
            </w:r>
            <w:proofErr w:type="spellStart"/>
            <w:r w:rsidRPr="00B21227">
              <w:rPr>
                <w:rFonts w:ascii="Open Sans" w:hAnsi="Open Sans" w:cs="Open Sans"/>
                <w:color w:val="1B2C57"/>
                <w:sz w:val="20"/>
                <w:szCs w:val="20"/>
              </w:rPr>
              <w:t>si</w:t>
            </w:r>
            <w:proofErr w:type="spellEnd"/>
            <w:r w:rsidRPr="00B21227">
              <w:rPr>
                <w:rFonts w:ascii="Open Sans" w:hAnsi="Open Sans" w:cs="Open Sans"/>
                <w:color w:val="1B2C57"/>
                <w:sz w:val="20"/>
                <w:szCs w:val="20"/>
              </w:rPr>
              <w:t xml:space="preserve"> es </w:t>
            </w:r>
            <w:proofErr w:type="spellStart"/>
            <w:r w:rsidRPr="00B21227">
              <w:rPr>
                <w:rFonts w:ascii="Open Sans" w:hAnsi="Open Sans" w:cs="Open Sans"/>
                <w:color w:val="1B2C57"/>
                <w:sz w:val="20"/>
                <w:szCs w:val="20"/>
              </w:rPr>
              <w:t>necesario</w:t>
            </w:r>
            <w:proofErr w:type="spellEnd"/>
            <w:r w:rsidRPr="00B21227">
              <w:rPr>
                <w:rFonts w:ascii="Open Sans" w:hAnsi="Open Sans" w:cs="Open Sans"/>
                <w:color w:val="1B2C57"/>
                <w:sz w:val="20"/>
                <w:szCs w:val="20"/>
              </w:rPr>
              <w:t xml:space="preserve">, de las </w:t>
            </w:r>
            <w:proofErr w:type="spellStart"/>
            <w:r w:rsidRPr="00B21227">
              <w:rPr>
                <w:rFonts w:ascii="Open Sans" w:hAnsi="Open Sans" w:cs="Open Sans"/>
                <w:color w:val="1B2C57"/>
                <w:sz w:val="20"/>
                <w:szCs w:val="20"/>
              </w:rPr>
              <w:t>autoridades</w:t>
            </w:r>
            <w:proofErr w:type="spellEnd"/>
            <w:r w:rsidRPr="00B21227">
              <w:rPr>
                <w:rFonts w:ascii="Open Sans" w:hAnsi="Open Sans" w:cs="Open Sans"/>
                <w:color w:val="1B2C57"/>
                <w:sz w:val="20"/>
                <w:szCs w:val="20"/>
              </w:rPr>
              <w:t>.</w:t>
            </w:r>
          </w:p>
        </w:tc>
      </w:tr>
      <w:tr w:rsidR="00181987" w:rsidRPr="001F39A2" w14:paraId="10AD8FCF" w14:textId="77777777" w:rsidTr="001F39A2">
        <w:trPr>
          <w:cantSplit/>
          <w:trHeight w:val="1475"/>
        </w:trPr>
        <w:tc>
          <w:tcPr>
            <w:tcW w:w="1080" w:type="dxa"/>
            <w:tcBorders>
              <w:top w:val="single" w:sz="12" w:space="0" w:color="1B2C57"/>
              <w:bottom w:val="single" w:sz="12" w:space="0" w:color="1B2C57"/>
            </w:tcBorders>
            <w:noWrap/>
            <w:vAlign w:val="center"/>
          </w:tcPr>
          <w:p w14:paraId="2083FAF2" w14:textId="77777777" w:rsidR="0018644D" w:rsidRPr="001F39A2" w:rsidRDefault="0018644D" w:rsidP="001F39A2">
            <w:pPr>
              <w:keepNext/>
              <w:rPr>
                <w:rFonts w:ascii="Open Sans" w:hAnsi="Open Sans" w:cs="Open Sans"/>
                <w:sz w:val="18"/>
                <w:szCs w:val="18"/>
              </w:rPr>
            </w:pPr>
            <w:r w:rsidRPr="001F39A2">
              <w:rPr>
                <w:rFonts w:ascii="Open Sans" w:hAnsi="Open Sans" w:cs="Open Sans"/>
                <w:noProof/>
                <w:sz w:val="18"/>
                <w:szCs w:val="18"/>
              </w:rPr>
              <w:drawing>
                <wp:anchor distT="0" distB="0" distL="114300" distR="114300" simplePos="0" relativeHeight="251658245" behindDoc="0" locked="0" layoutInCell="1" allowOverlap="1" wp14:anchorId="1221E36C" wp14:editId="391E5AFC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19050</wp:posOffset>
                  </wp:positionV>
                  <wp:extent cx="513387" cy="499540"/>
                  <wp:effectExtent l="0" t="0" r="1270" b="0"/>
                  <wp:wrapNone/>
                  <wp:docPr id="1535376596" name="Picture 8" descr="Chart, waterfall ch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5376596" name="Picture 8" descr="Chart, waterfall chart&#10;&#10;Description automatically generated"/>
                          <pic:cNvPicPr/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836" t="42581" r="41963" b="41655"/>
                          <a:stretch/>
                        </pic:blipFill>
                        <pic:spPr bwMode="auto">
                          <a:xfrm>
                            <a:off x="0" y="0"/>
                            <a:ext cx="513387" cy="4995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20" w:type="dxa"/>
            <w:tcBorders>
              <w:top w:val="single" w:sz="12" w:space="0" w:color="1B2C57"/>
              <w:bottom w:val="single" w:sz="12" w:space="0" w:color="1B2C57"/>
            </w:tcBorders>
            <w:noWrap/>
            <w:vAlign w:val="center"/>
          </w:tcPr>
          <w:p w14:paraId="67DC7CD3" w14:textId="4D1BC48F" w:rsidR="0018644D" w:rsidRPr="00B21227" w:rsidRDefault="0014752D" w:rsidP="001F39A2">
            <w:pPr>
              <w:keepNext/>
              <w:rPr>
                <w:rFonts w:ascii="Open Sans" w:hAnsi="Open Sans" w:cs="Open Sans"/>
                <w:noProof/>
                <w:sz w:val="20"/>
                <w:szCs w:val="20"/>
              </w:rPr>
            </w:pPr>
            <w:proofErr w:type="spellStart"/>
            <w:r w:rsidRPr="00B21227">
              <w:rPr>
                <w:rFonts w:ascii="Open Sans" w:hAnsi="Open Sans" w:cs="Open Sans"/>
                <w:b/>
                <w:bCs/>
                <w:color w:val="1B2C57"/>
                <w:sz w:val="20"/>
                <w:szCs w:val="20"/>
              </w:rPr>
              <w:t>Reportar</w:t>
            </w:r>
            <w:proofErr w:type="spellEnd"/>
            <w:r w:rsidRPr="00B21227">
              <w:rPr>
                <w:rFonts w:ascii="Open Sans" w:hAnsi="Open Sans" w:cs="Open Sans"/>
                <w:b/>
                <w:bCs/>
                <w:color w:val="1B2C57"/>
                <w:sz w:val="20"/>
                <w:szCs w:val="20"/>
              </w:rPr>
              <w:t xml:space="preserve"> </w:t>
            </w:r>
            <w:proofErr w:type="spellStart"/>
            <w:r w:rsidRPr="00B21227">
              <w:rPr>
                <w:rFonts w:ascii="Open Sans" w:hAnsi="Open Sans" w:cs="Open Sans"/>
                <w:b/>
                <w:bCs/>
                <w:color w:val="1B2C57"/>
                <w:sz w:val="20"/>
                <w:szCs w:val="20"/>
              </w:rPr>
              <w:t>Incidentes</w:t>
            </w:r>
            <w:proofErr w:type="spellEnd"/>
            <w:r w:rsidRPr="00B21227">
              <w:rPr>
                <w:rFonts w:ascii="Open Sans" w:hAnsi="Open Sans" w:cs="Open Sans"/>
                <w:b/>
                <w:bCs/>
                <w:color w:val="1B2C57"/>
                <w:sz w:val="20"/>
                <w:szCs w:val="20"/>
              </w:rPr>
              <w:t xml:space="preserve">: </w:t>
            </w:r>
            <w:proofErr w:type="spellStart"/>
            <w:r w:rsidRPr="00B21227">
              <w:rPr>
                <w:rFonts w:ascii="Open Sans" w:hAnsi="Open Sans" w:cs="Open Sans"/>
                <w:color w:val="1B2C57"/>
                <w:sz w:val="20"/>
                <w:szCs w:val="20"/>
              </w:rPr>
              <w:t>Informar</w:t>
            </w:r>
            <w:proofErr w:type="spellEnd"/>
            <w:r w:rsidRPr="00B21227">
              <w:rPr>
                <w:rFonts w:ascii="Open Sans" w:hAnsi="Open Sans" w:cs="Open Sans"/>
                <w:color w:val="1B2C57"/>
                <w:sz w:val="20"/>
                <w:szCs w:val="20"/>
              </w:rPr>
              <w:t xml:space="preserve"> </w:t>
            </w:r>
            <w:proofErr w:type="spellStart"/>
            <w:r w:rsidRPr="00B21227">
              <w:rPr>
                <w:rFonts w:ascii="Open Sans" w:hAnsi="Open Sans" w:cs="Open Sans"/>
                <w:color w:val="1B2C57"/>
                <w:sz w:val="20"/>
                <w:szCs w:val="20"/>
              </w:rPr>
              <w:t>sobre</w:t>
            </w:r>
            <w:proofErr w:type="spellEnd"/>
            <w:r w:rsidRPr="00B21227">
              <w:rPr>
                <w:rFonts w:ascii="Open Sans" w:hAnsi="Open Sans" w:cs="Open Sans"/>
                <w:color w:val="1B2C57"/>
                <w:sz w:val="20"/>
                <w:szCs w:val="20"/>
              </w:rPr>
              <w:t xml:space="preserve"> </w:t>
            </w:r>
            <w:proofErr w:type="spellStart"/>
            <w:r w:rsidRPr="00B21227">
              <w:rPr>
                <w:rFonts w:ascii="Open Sans" w:hAnsi="Open Sans" w:cs="Open Sans"/>
                <w:color w:val="1B2C57"/>
                <w:sz w:val="20"/>
                <w:szCs w:val="20"/>
              </w:rPr>
              <w:t>incidentes</w:t>
            </w:r>
            <w:proofErr w:type="spellEnd"/>
            <w:r w:rsidRPr="00B21227">
              <w:rPr>
                <w:rFonts w:ascii="Open Sans" w:hAnsi="Open Sans" w:cs="Open Sans"/>
                <w:color w:val="1B2C57"/>
                <w:sz w:val="20"/>
                <w:szCs w:val="20"/>
              </w:rPr>
              <w:t xml:space="preserve"> de </w:t>
            </w:r>
            <w:proofErr w:type="spellStart"/>
            <w:r w:rsidRPr="00B21227">
              <w:rPr>
                <w:rFonts w:ascii="Open Sans" w:hAnsi="Open Sans" w:cs="Open Sans"/>
                <w:color w:val="1B2C57"/>
                <w:sz w:val="20"/>
                <w:szCs w:val="20"/>
              </w:rPr>
              <w:t>violencia</w:t>
            </w:r>
            <w:proofErr w:type="spellEnd"/>
            <w:r w:rsidRPr="00B21227">
              <w:rPr>
                <w:rFonts w:ascii="Open Sans" w:hAnsi="Open Sans" w:cs="Open Sans"/>
                <w:color w:val="1B2C57"/>
                <w:sz w:val="20"/>
                <w:szCs w:val="20"/>
              </w:rPr>
              <w:t xml:space="preserve"> </w:t>
            </w:r>
            <w:proofErr w:type="spellStart"/>
            <w:r w:rsidRPr="00B21227">
              <w:rPr>
                <w:rFonts w:ascii="Open Sans" w:hAnsi="Open Sans" w:cs="Open Sans"/>
                <w:color w:val="1B2C57"/>
                <w:sz w:val="20"/>
                <w:szCs w:val="20"/>
              </w:rPr>
              <w:t>en</w:t>
            </w:r>
            <w:proofErr w:type="spellEnd"/>
            <w:r w:rsidRPr="00B21227">
              <w:rPr>
                <w:rFonts w:ascii="Open Sans" w:hAnsi="Open Sans" w:cs="Open Sans"/>
                <w:color w:val="1B2C57"/>
                <w:sz w:val="20"/>
                <w:szCs w:val="20"/>
              </w:rPr>
              <w:t xml:space="preserve"> </w:t>
            </w:r>
            <w:proofErr w:type="spellStart"/>
            <w:r w:rsidRPr="00B21227">
              <w:rPr>
                <w:rFonts w:ascii="Open Sans" w:hAnsi="Open Sans" w:cs="Open Sans"/>
                <w:color w:val="1B2C57"/>
                <w:sz w:val="20"/>
                <w:szCs w:val="20"/>
              </w:rPr>
              <w:t>el</w:t>
            </w:r>
            <w:proofErr w:type="spellEnd"/>
            <w:r w:rsidRPr="00B21227">
              <w:rPr>
                <w:rFonts w:ascii="Open Sans" w:hAnsi="Open Sans" w:cs="Open Sans"/>
                <w:color w:val="1B2C57"/>
                <w:sz w:val="20"/>
                <w:szCs w:val="20"/>
              </w:rPr>
              <w:t xml:space="preserve"> </w:t>
            </w:r>
            <w:proofErr w:type="spellStart"/>
            <w:r w:rsidRPr="00B21227">
              <w:rPr>
                <w:rFonts w:ascii="Open Sans" w:hAnsi="Open Sans" w:cs="Open Sans"/>
                <w:color w:val="1B2C57"/>
                <w:sz w:val="20"/>
                <w:szCs w:val="20"/>
              </w:rPr>
              <w:t>lugar</w:t>
            </w:r>
            <w:proofErr w:type="spellEnd"/>
            <w:r w:rsidRPr="00B21227">
              <w:rPr>
                <w:rFonts w:ascii="Open Sans" w:hAnsi="Open Sans" w:cs="Open Sans"/>
                <w:color w:val="1B2C57"/>
                <w:sz w:val="20"/>
                <w:szCs w:val="20"/>
              </w:rPr>
              <w:t xml:space="preserve"> de </w:t>
            </w:r>
            <w:proofErr w:type="spellStart"/>
            <w:r w:rsidRPr="00B21227">
              <w:rPr>
                <w:rFonts w:ascii="Open Sans" w:hAnsi="Open Sans" w:cs="Open Sans"/>
                <w:color w:val="1B2C57"/>
                <w:sz w:val="20"/>
                <w:szCs w:val="20"/>
              </w:rPr>
              <w:t>trabajo</w:t>
            </w:r>
            <w:proofErr w:type="spellEnd"/>
            <w:r w:rsidRPr="00B21227">
              <w:rPr>
                <w:rFonts w:ascii="Open Sans" w:hAnsi="Open Sans" w:cs="Open Sans"/>
                <w:color w:val="1B2C57"/>
                <w:sz w:val="20"/>
                <w:szCs w:val="20"/>
              </w:rPr>
              <w:t xml:space="preserve"> es fundamental para </w:t>
            </w:r>
            <w:proofErr w:type="spellStart"/>
            <w:r w:rsidRPr="00B21227">
              <w:rPr>
                <w:rFonts w:ascii="Open Sans" w:hAnsi="Open Sans" w:cs="Open Sans"/>
                <w:color w:val="1B2C57"/>
                <w:sz w:val="20"/>
                <w:szCs w:val="20"/>
              </w:rPr>
              <w:t>garantizar</w:t>
            </w:r>
            <w:proofErr w:type="spellEnd"/>
            <w:r w:rsidRPr="00B21227">
              <w:rPr>
                <w:rFonts w:ascii="Open Sans" w:hAnsi="Open Sans" w:cs="Open Sans"/>
                <w:color w:val="1B2C57"/>
                <w:sz w:val="20"/>
                <w:szCs w:val="20"/>
              </w:rPr>
              <w:t xml:space="preserve"> que se </w:t>
            </w:r>
            <w:proofErr w:type="spellStart"/>
            <w:r w:rsidRPr="00B21227">
              <w:rPr>
                <w:rFonts w:ascii="Open Sans" w:hAnsi="Open Sans" w:cs="Open Sans"/>
                <w:color w:val="1B2C57"/>
                <w:sz w:val="20"/>
                <w:szCs w:val="20"/>
              </w:rPr>
              <w:t>tomen</w:t>
            </w:r>
            <w:proofErr w:type="spellEnd"/>
            <w:r w:rsidRPr="00B21227">
              <w:rPr>
                <w:rFonts w:ascii="Open Sans" w:hAnsi="Open Sans" w:cs="Open Sans"/>
                <w:color w:val="1B2C57"/>
                <w:sz w:val="20"/>
                <w:szCs w:val="20"/>
              </w:rPr>
              <w:t xml:space="preserve"> las </w:t>
            </w:r>
            <w:proofErr w:type="spellStart"/>
            <w:r w:rsidRPr="00B21227">
              <w:rPr>
                <w:rFonts w:ascii="Open Sans" w:hAnsi="Open Sans" w:cs="Open Sans"/>
                <w:color w:val="1B2C57"/>
                <w:sz w:val="20"/>
                <w:szCs w:val="20"/>
              </w:rPr>
              <w:t>medidas</w:t>
            </w:r>
            <w:proofErr w:type="spellEnd"/>
            <w:r w:rsidRPr="00B21227">
              <w:rPr>
                <w:rFonts w:ascii="Open Sans" w:hAnsi="Open Sans" w:cs="Open Sans"/>
                <w:color w:val="1B2C57"/>
                <w:sz w:val="20"/>
                <w:szCs w:val="20"/>
              </w:rPr>
              <w:t xml:space="preserve"> </w:t>
            </w:r>
            <w:proofErr w:type="spellStart"/>
            <w:r w:rsidRPr="00B21227">
              <w:rPr>
                <w:rFonts w:ascii="Open Sans" w:hAnsi="Open Sans" w:cs="Open Sans"/>
                <w:color w:val="1B2C57"/>
                <w:sz w:val="20"/>
                <w:szCs w:val="20"/>
              </w:rPr>
              <w:t>adecuadas</w:t>
            </w:r>
            <w:proofErr w:type="spellEnd"/>
            <w:r w:rsidRPr="00B21227">
              <w:rPr>
                <w:rFonts w:ascii="Open Sans" w:hAnsi="Open Sans" w:cs="Open Sans"/>
                <w:color w:val="1B2C57"/>
                <w:sz w:val="20"/>
                <w:szCs w:val="20"/>
              </w:rPr>
              <w:t xml:space="preserve"> para </w:t>
            </w:r>
            <w:proofErr w:type="spellStart"/>
            <w:r w:rsidRPr="00B21227">
              <w:rPr>
                <w:rFonts w:ascii="Open Sans" w:hAnsi="Open Sans" w:cs="Open Sans"/>
                <w:color w:val="1B2C57"/>
                <w:sz w:val="20"/>
                <w:szCs w:val="20"/>
              </w:rPr>
              <w:t>abordar</w:t>
            </w:r>
            <w:proofErr w:type="spellEnd"/>
            <w:r w:rsidRPr="00B21227">
              <w:rPr>
                <w:rFonts w:ascii="Open Sans" w:hAnsi="Open Sans" w:cs="Open Sans"/>
                <w:color w:val="1B2C57"/>
                <w:sz w:val="20"/>
                <w:szCs w:val="20"/>
              </w:rPr>
              <w:t xml:space="preserve"> la </w:t>
            </w:r>
            <w:proofErr w:type="spellStart"/>
            <w:r w:rsidRPr="00B21227">
              <w:rPr>
                <w:rFonts w:ascii="Open Sans" w:hAnsi="Open Sans" w:cs="Open Sans"/>
                <w:color w:val="1B2C57"/>
                <w:sz w:val="20"/>
                <w:szCs w:val="20"/>
              </w:rPr>
              <w:t>situación</w:t>
            </w:r>
            <w:proofErr w:type="spellEnd"/>
            <w:r w:rsidRPr="00B21227">
              <w:rPr>
                <w:rFonts w:ascii="Open Sans" w:hAnsi="Open Sans" w:cs="Open Sans"/>
                <w:color w:val="1B2C57"/>
                <w:sz w:val="20"/>
                <w:szCs w:val="20"/>
              </w:rPr>
              <w:t xml:space="preserve"> y </w:t>
            </w:r>
            <w:proofErr w:type="spellStart"/>
            <w:r w:rsidRPr="00B21227">
              <w:rPr>
                <w:rFonts w:ascii="Open Sans" w:hAnsi="Open Sans" w:cs="Open Sans"/>
                <w:color w:val="1B2C57"/>
                <w:sz w:val="20"/>
                <w:szCs w:val="20"/>
              </w:rPr>
              <w:t>prevenir</w:t>
            </w:r>
            <w:proofErr w:type="spellEnd"/>
            <w:r w:rsidRPr="00B21227">
              <w:rPr>
                <w:rFonts w:ascii="Open Sans" w:hAnsi="Open Sans" w:cs="Open Sans"/>
                <w:color w:val="1B2C57"/>
                <w:sz w:val="20"/>
                <w:szCs w:val="20"/>
              </w:rPr>
              <w:t xml:space="preserve"> </w:t>
            </w:r>
            <w:proofErr w:type="spellStart"/>
            <w:r w:rsidRPr="00B21227">
              <w:rPr>
                <w:rFonts w:ascii="Open Sans" w:hAnsi="Open Sans" w:cs="Open Sans"/>
                <w:color w:val="1B2C57"/>
                <w:sz w:val="20"/>
                <w:szCs w:val="20"/>
              </w:rPr>
              <w:t>futuros</w:t>
            </w:r>
            <w:proofErr w:type="spellEnd"/>
            <w:r w:rsidRPr="00B21227">
              <w:rPr>
                <w:rFonts w:ascii="Open Sans" w:hAnsi="Open Sans" w:cs="Open Sans"/>
                <w:color w:val="1B2C57"/>
                <w:sz w:val="20"/>
                <w:szCs w:val="20"/>
              </w:rPr>
              <w:t xml:space="preserve"> </w:t>
            </w:r>
            <w:proofErr w:type="spellStart"/>
            <w:r w:rsidRPr="00B21227">
              <w:rPr>
                <w:rFonts w:ascii="Open Sans" w:hAnsi="Open Sans" w:cs="Open Sans"/>
                <w:color w:val="1B2C57"/>
                <w:sz w:val="20"/>
                <w:szCs w:val="20"/>
              </w:rPr>
              <w:t>casos</w:t>
            </w:r>
            <w:proofErr w:type="spellEnd"/>
            <w:r w:rsidRPr="00B21227">
              <w:rPr>
                <w:rFonts w:ascii="Open Sans" w:hAnsi="Open Sans" w:cs="Open Sans"/>
                <w:color w:val="1B2C57"/>
                <w:sz w:val="20"/>
                <w:szCs w:val="20"/>
              </w:rPr>
              <w:t xml:space="preserve">. Si </w:t>
            </w:r>
            <w:proofErr w:type="spellStart"/>
            <w:r w:rsidRPr="00B21227">
              <w:rPr>
                <w:rFonts w:ascii="Open Sans" w:hAnsi="Open Sans" w:cs="Open Sans"/>
                <w:color w:val="1B2C57"/>
                <w:sz w:val="20"/>
                <w:szCs w:val="20"/>
              </w:rPr>
              <w:t>experimentas</w:t>
            </w:r>
            <w:proofErr w:type="spellEnd"/>
            <w:r w:rsidRPr="00B21227">
              <w:rPr>
                <w:rFonts w:ascii="Open Sans" w:hAnsi="Open Sans" w:cs="Open Sans"/>
                <w:color w:val="1B2C57"/>
                <w:sz w:val="20"/>
                <w:szCs w:val="20"/>
              </w:rPr>
              <w:t xml:space="preserve"> o </w:t>
            </w:r>
            <w:proofErr w:type="spellStart"/>
            <w:r w:rsidRPr="00B21227">
              <w:rPr>
                <w:rFonts w:ascii="Open Sans" w:hAnsi="Open Sans" w:cs="Open Sans"/>
                <w:color w:val="1B2C57"/>
                <w:sz w:val="20"/>
                <w:szCs w:val="20"/>
              </w:rPr>
              <w:t>eres</w:t>
            </w:r>
            <w:proofErr w:type="spellEnd"/>
            <w:r w:rsidRPr="00B21227">
              <w:rPr>
                <w:rFonts w:ascii="Open Sans" w:hAnsi="Open Sans" w:cs="Open Sans"/>
                <w:color w:val="1B2C57"/>
                <w:sz w:val="20"/>
                <w:szCs w:val="20"/>
              </w:rPr>
              <w:t xml:space="preserve"> </w:t>
            </w:r>
            <w:proofErr w:type="spellStart"/>
            <w:r w:rsidRPr="00B21227">
              <w:rPr>
                <w:rFonts w:ascii="Open Sans" w:hAnsi="Open Sans" w:cs="Open Sans"/>
                <w:color w:val="1B2C57"/>
                <w:sz w:val="20"/>
                <w:szCs w:val="20"/>
              </w:rPr>
              <w:t>testigo</w:t>
            </w:r>
            <w:proofErr w:type="spellEnd"/>
            <w:r w:rsidRPr="00B21227">
              <w:rPr>
                <w:rFonts w:ascii="Open Sans" w:hAnsi="Open Sans" w:cs="Open Sans"/>
                <w:color w:val="1B2C57"/>
                <w:sz w:val="20"/>
                <w:szCs w:val="20"/>
              </w:rPr>
              <w:t xml:space="preserve"> de </w:t>
            </w:r>
            <w:proofErr w:type="spellStart"/>
            <w:r w:rsidRPr="00B21227">
              <w:rPr>
                <w:rFonts w:ascii="Open Sans" w:hAnsi="Open Sans" w:cs="Open Sans"/>
                <w:color w:val="1B2C57"/>
                <w:sz w:val="20"/>
                <w:szCs w:val="20"/>
              </w:rPr>
              <w:t>violencia</w:t>
            </w:r>
            <w:proofErr w:type="spellEnd"/>
            <w:r w:rsidRPr="00B21227">
              <w:rPr>
                <w:rFonts w:ascii="Open Sans" w:hAnsi="Open Sans" w:cs="Open Sans"/>
                <w:color w:val="1B2C57"/>
                <w:sz w:val="20"/>
                <w:szCs w:val="20"/>
              </w:rPr>
              <w:t xml:space="preserve"> </w:t>
            </w:r>
            <w:proofErr w:type="spellStart"/>
            <w:r w:rsidRPr="00B21227">
              <w:rPr>
                <w:rFonts w:ascii="Open Sans" w:hAnsi="Open Sans" w:cs="Open Sans"/>
                <w:color w:val="1B2C57"/>
                <w:sz w:val="20"/>
                <w:szCs w:val="20"/>
              </w:rPr>
              <w:t>en</w:t>
            </w:r>
            <w:proofErr w:type="spellEnd"/>
            <w:r w:rsidRPr="00B21227">
              <w:rPr>
                <w:rFonts w:ascii="Open Sans" w:hAnsi="Open Sans" w:cs="Open Sans"/>
                <w:color w:val="1B2C57"/>
                <w:sz w:val="20"/>
                <w:szCs w:val="20"/>
              </w:rPr>
              <w:t xml:space="preserve"> </w:t>
            </w:r>
            <w:proofErr w:type="spellStart"/>
            <w:r w:rsidRPr="00B21227">
              <w:rPr>
                <w:rFonts w:ascii="Open Sans" w:hAnsi="Open Sans" w:cs="Open Sans"/>
                <w:color w:val="1B2C57"/>
                <w:sz w:val="20"/>
                <w:szCs w:val="20"/>
              </w:rPr>
              <w:t>el</w:t>
            </w:r>
            <w:proofErr w:type="spellEnd"/>
            <w:r w:rsidRPr="00B21227">
              <w:rPr>
                <w:rFonts w:ascii="Open Sans" w:hAnsi="Open Sans" w:cs="Open Sans"/>
                <w:color w:val="1B2C57"/>
                <w:sz w:val="20"/>
                <w:szCs w:val="20"/>
              </w:rPr>
              <w:t xml:space="preserve"> </w:t>
            </w:r>
            <w:proofErr w:type="spellStart"/>
            <w:r w:rsidRPr="00B21227">
              <w:rPr>
                <w:rFonts w:ascii="Open Sans" w:hAnsi="Open Sans" w:cs="Open Sans"/>
                <w:color w:val="1B2C57"/>
                <w:sz w:val="20"/>
                <w:szCs w:val="20"/>
              </w:rPr>
              <w:t>lugar</w:t>
            </w:r>
            <w:proofErr w:type="spellEnd"/>
            <w:r w:rsidRPr="00B21227">
              <w:rPr>
                <w:rFonts w:ascii="Open Sans" w:hAnsi="Open Sans" w:cs="Open Sans"/>
                <w:color w:val="1B2C57"/>
                <w:sz w:val="20"/>
                <w:szCs w:val="20"/>
              </w:rPr>
              <w:t xml:space="preserve"> de </w:t>
            </w:r>
            <w:proofErr w:type="spellStart"/>
            <w:r w:rsidRPr="00B21227">
              <w:rPr>
                <w:rFonts w:ascii="Open Sans" w:hAnsi="Open Sans" w:cs="Open Sans"/>
                <w:color w:val="1B2C57"/>
                <w:sz w:val="20"/>
                <w:szCs w:val="20"/>
              </w:rPr>
              <w:t>trabajo</w:t>
            </w:r>
            <w:proofErr w:type="spellEnd"/>
            <w:r w:rsidRPr="00B21227">
              <w:rPr>
                <w:rFonts w:ascii="Open Sans" w:hAnsi="Open Sans" w:cs="Open Sans"/>
                <w:color w:val="1B2C57"/>
                <w:sz w:val="20"/>
                <w:szCs w:val="20"/>
              </w:rPr>
              <w:t xml:space="preserve"> o </w:t>
            </w:r>
            <w:proofErr w:type="spellStart"/>
            <w:r w:rsidRPr="00B21227">
              <w:rPr>
                <w:rFonts w:ascii="Open Sans" w:hAnsi="Open Sans" w:cs="Open Sans"/>
                <w:color w:val="1B2C57"/>
                <w:sz w:val="20"/>
                <w:szCs w:val="20"/>
              </w:rPr>
              <w:t>detectas</w:t>
            </w:r>
            <w:proofErr w:type="spellEnd"/>
            <w:r w:rsidRPr="00B21227">
              <w:rPr>
                <w:rFonts w:ascii="Open Sans" w:hAnsi="Open Sans" w:cs="Open Sans"/>
                <w:color w:val="1B2C57"/>
                <w:sz w:val="20"/>
                <w:szCs w:val="20"/>
              </w:rPr>
              <w:t xml:space="preserve"> un </w:t>
            </w:r>
            <w:proofErr w:type="spellStart"/>
            <w:r w:rsidRPr="00B21227">
              <w:rPr>
                <w:rFonts w:ascii="Open Sans" w:hAnsi="Open Sans" w:cs="Open Sans"/>
                <w:color w:val="1B2C57"/>
                <w:sz w:val="20"/>
                <w:szCs w:val="20"/>
              </w:rPr>
              <w:t>comportamiento</w:t>
            </w:r>
            <w:proofErr w:type="spellEnd"/>
            <w:r w:rsidRPr="00B21227">
              <w:rPr>
                <w:rFonts w:ascii="Open Sans" w:hAnsi="Open Sans" w:cs="Open Sans"/>
                <w:color w:val="1B2C57"/>
                <w:sz w:val="20"/>
                <w:szCs w:val="20"/>
              </w:rPr>
              <w:t xml:space="preserve"> </w:t>
            </w:r>
            <w:proofErr w:type="spellStart"/>
            <w:r w:rsidRPr="00B21227">
              <w:rPr>
                <w:rFonts w:ascii="Open Sans" w:hAnsi="Open Sans" w:cs="Open Sans"/>
                <w:color w:val="1B2C57"/>
                <w:sz w:val="20"/>
                <w:szCs w:val="20"/>
              </w:rPr>
              <w:t>preocupante</w:t>
            </w:r>
            <w:proofErr w:type="spellEnd"/>
            <w:r w:rsidRPr="00B21227">
              <w:rPr>
                <w:rFonts w:ascii="Open Sans" w:hAnsi="Open Sans" w:cs="Open Sans"/>
                <w:color w:val="1B2C57"/>
                <w:sz w:val="20"/>
                <w:szCs w:val="20"/>
              </w:rPr>
              <w:t xml:space="preserve">, </w:t>
            </w:r>
            <w:proofErr w:type="spellStart"/>
            <w:r w:rsidRPr="00B21227">
              <w:rPr>
                <w:rFonts w:ascii="Open Sans" w:hAnsi="Open Sans" w:cs="Open Sans"/>
                <w:color w:val="1B2C57"/>
                <w:sz w:val="20"/>
                <w:szCs w:val="20"/>
              </w:rPr>
              <w:t>repórtalo</w:t>
            </w:r>
            <w:proofErr w:type="spellEnd"/>
            <w:r w:rsidRPr="00B21227">
              <w:rPr>
                <w:rFonts w:ascii="Open Sans" w:hAnsi="Open Sans" w:cs="Open Sans"/>
                <w:color w:val="1B2C57"/>
                <w:sz w:val="20"/>
                <w:szCs w:val="20"/>
              </w:rPr>
              <w:t xml:space="preserve"> a </w:t>
            </w:r>
            <w:proofErr w:type="spellStart"/>
            <w:r w:rsidRPr="00B21227">
              <w:rPr>
                <w:rFonts w:ascii="Open Sans" w:hAnsi="Open Sans" w:cs="Open Sans"/>
                <w:color w:val="1B2C57"/>
                <w:sz w:val="20"/>
                <w:szCs w:val="20"/>
              </w:rPr>
              <w:t>tu</w:t>
            </w:r>
            <w:proofErr w:type="spellEnd"/>
            <w:r w:rsidRPr="00B21227">
              <w:rPr>
                <w:rFonts w:ascii="Open Sans" w:hAnsi="Open Sans" w:cs="Open Sans"/>
                <w:color w:val="1B2C57"/>
                <w:sz w:val="20"/>
                <w:szCs w:val="20"/>
              </w:rPr>
              <w:t xml:space="preserve"> supervisor, al </w:t>
            </w:r>
            <w:proofErr w:type="spellStart"/>
            <w:r w:rsidRPr="00B21227">
              <w:rPr>
                <w:rFonts w:ascii="Open Sans" w:hAnsi="Open Sans" w:cs="Open Sans"/>
                <w:color w:val="1B2C57"/>
                <w:sz w:val="20"/>
                <w:szCs w:val="20"/>
              </w:rPr>
              <w:t>departamento</w:t>
            </w:r>
            <w:proofErr w:type="spellEnd"/>
            <w:r w:rsidRPr="00B21227">
              <w:rPr>
                <w:rFonts w:ascii="Open Sans" w:hAnsi="Open Sans" w:cs="Open Sans"/>
                <w:color w:val="1B2C57"/>
                <w:sz w:val="20"/>
                <w:szCs w:val="20"/>
              </w:rPr>
              <w:t xml:space="preserve"> de </w:t>
            </w:r>
            <w:proofErr w:type="spellStart"/>
            <w:r w:rsidRPr="00B21227">
              <w:rPr>
                <w:rFonts w:ascii="Open Sans" w:hAnsi="Open Sans" w:cs="Open Sans"/>
                <w:color w:val="1B2C57"/>
                <w:sz w:val="20"/>
                <w:szCs w:val="20"/>
              </w:rPr>
              <w:t>recursos</w:t>
            </w:r>
            <w:proofErr w:type="spellEnd"/>
            <w:r w:rsidRPr="00B21227">
              <w:rPr>
                <w:rFonts w:ascii="Open Sans" w:hAnsi="Open Sans" w:cs="Open Sans"/>
                <w:color w:val="1B2C57"/>
                <w:sz w:val="20"/>
                <w:szCs w:val="20"/>
              </w:rPr>
              <w:t xml:space="preserve"> </w:t>
            </w:r>
            <w:proofErr w:type="spellStart"/>
            <w:r w:rsidRPr="00B21227">
              <w:rPr>
                <w:rFonts w:ascii="Open Sans" w:hAnsi="Open Sans" w:cs="Open Sans"/>
                <w:color w:val="1B2C57"/>
                <w:sz w:val="20"/>
                <w:szCs w:val="20"/>
              </w:rPr>
              <w:t>humanos</w:t>
            </w:r>
            <w:proofErr w:type="spellEnd"/>
            <w:r w:rsidRPr="00B21227">
              <w:rPr>
                <w:rFonts w:ascii="Open Sans" w:hAnsi="Open Sans" w:cs="Open Sans"/>
                <w:color w:val="1B2C57"/>
                <w:sz w:val="20"/>
                <w:szCs w:val="20"/>
              </w:rPr>
              <w:t xml:space="preserve"> o al </w:t>
            </w:r>
            <w:proofErr w:type="spellStart"/>
            <w:r w:rsidRPr="00B21227">
              <w:rPr>
                <w:rFonts w:ascii="Open Sans" w:hAnsi="Open Sans" w:cs="Open Sans"/>
                <w:color w:val="1B2C57"/>
                <w:sz w:val="20"/>
                <w:szCs w:val="20"/>
              </w:rPr>
              <w:t>responsable</w:t>
            </w:r>
            <w:proofErr w:type="spellEnd"/>
            <w:r w:rsidRPr="00B21227">
              <w:rPr>
                <w:rFonts w:ascii="Open Sans" w:hAnsi="Open Sans" w:cs="Open Sans"/>
                <w:color w:val="1B2C57"/>
                <w:sz w:val="20"/>
                <w:szCs w:val="20"/>
              </w:rPr>
              <w:t xml:space="preserve"> de </w:t>
            </w:r>
            <w:proofErr w:type="spellStart"/>
            <w:r w:rsidRPr="00B21227">
              <w:rPr>
                <w:rFonts w:ascii="Open Sans" w:hAnsi="Open Sans" w:cs="Open Sans"/>
                <w:color w:val="1B2C57"/>
                <w:sz w:val="20"/>
                <w:szCs w:val="20"/>
              </w:rPr>
              <w:t>seguridad</w:t>
            </w:r>
            <w:proofErr w:type="spellEnd"/>
            <w:r w:rsidRPr="00B21227">
              <w:rPr>
                <w:rFonts w:ascii="Open Sans" w:hAnsi="Open Sans" w:cs="Open Sans"/>
                <w:color w:val="1B2C57"/>
                <w:sz w:val="20"/>
                <w:szCs w:val="20"/>
              </w:rPr>
              <w:t xml:space="preserve"> </w:t>
            </w:r>
            <w:proofErr w:type="spellStart"/>
            <w:r w:rsidRPr="00B21227">
              <w:rPr>
                <w:rFonts w:ascii="Open Sans" w:hAnsi="Open Sans" w:cs="Open Sans"/>
                <w:color w:val="1B2C57"/>
                <w:sz w:val="20"/>
                <w:szCs w:val="20"/>
              </w:rPr>
              <w:t>designado</w:t>
            </w:r>
            <w:proofErr w:type="spellEnd"/>
            <w:r w:rsidRPr="00B21227">
              <w:rPr>
                <w:rFonts w:ascii="Open Sans" w:hAnsi="Open Sans" w:cs="Open Sans"/>
                <w:color w:val="1B2C57"/>
                <w:sz w:val="20"/>
                <w:szCs w:val="20"/>
              </w:rPr>
              <w:t xml:space="preserve"> lo antes </w:t>
            </w:r>
            <w:proofErr w:type="spellStart"/>
            <w:r w:rsidRPr="00B21227">
              <w:rPr>
                <w:rFonts w:ascii="Open Sans" w:hAnsi="Open Sans" w:cs="Open Sans"/>
                <w:color w:val="1B2C57"/>
                <w:sz w:val="20"/>
                <w:szCs w:val="20"/>
              </w:rPr>
              <w:t>posible</w:t>
            </w:r>
            <w:proofErr w:type="spellEnd"/>
            <w:r w:rsidRPr="00B21227">
              <w:rPr>
                <w:rFonts w:ascii="Open Sans" w:hAnsi="Open Sans" w:cs="Open Sans"/>
                <w:color w:val="1B2C57"/>
                <w:sz w:val="20"/>
                <w:szCs w:val="20"/>
              </w:rPr>
              <w:t>.</w:t>
            </w:r>
          </w:p>
        </w:tc>
      </w:tr>
      <w:tr w:rsidR="00181987" w:rsidRPr="001F39A2" w14:paraId="7B419C86" w14:textId="77777777" w:rsidTr="001F39A2">
        <w:trPr>
          <w:cantSplit/>
          <w:trHeight w:val="1394"/>
        </w:trPr>
        <w:tc>
          <w:tcPr>
            <w:tcW w:w="1080" w:type="dxa"/>
            <w:tcBorders>
              <w:top w:val="single" w:sz="12" w:space="0" w:color="1B2C57"/>
              <w:bottom w:val="single" w:sz="12" w:space="0" w:color="1B2C57"/>
            </w:tcBorders>
            <w:noWrap/>
            <w:vAlign w:val="center"/>
          </w:tcPr>
          <w:p w14:paraId="6D72B3EA" w14:textId="77777777" w:rsidR="0018644D" w:rsidRPr="001F39A2" w:rsidRDefault="0018644D" w:rsidP="001F39A2">
            <w:pPr>
              <w:keepNext/>
              <w:rPr>
                <w:rFonts w:ascii="Open Sans" w:hAnsi="Open Sans" w:cs="Open Sans"/>
                <w:sz w:val="18"/>
                <w:szCs w:val="18"/>
              </w:rPr>
            </w:pPr>
            <w:r w:rsidRPr="001F39A2">
              <w:rPr>
                <w:rFonts w:ascii="Open Sans" w:hAnsi="Open Sans" w:cs="Open Sans"/>
                <w:noProof/>
                <w:sz w:val="18"/>
                <w:szCs w:val="18"/>
              </w:rPr>
              <w:drawing>
                <wp:anchor distT="0" distB="0" distL="114300" distR="114300" simplePos="0" relativeHeight="251658246" behindDoc="0" locked="0" layoutInCell="1" allowOverlap="1" wp14:anchorId="5C954A97" wp14:editId="665B62E9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15875</wp:posOffset>
                  </wp:positionV>
                  <wp:extent cx="512699" cy="492850"/>
                  <wp:effectExtent l="0" t="0" r="1905" b="2540"/>
                  <wp:wrapNone/>
                  <wp:docPr id="1858704361" name="Picture 9" descr="Graphical user interface, application, Team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8704361" name="Picture 9" descr="Graphical user interface, application, Teams&#10;&#10;Description automatically generated"/>
                          <pic:cNvPicPr/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656" t="42734" r="42059" b="41612"/>
                          <a:stretch/>
                        </pic:blipFill>
                        <pic:spPr bwMode="auto">
                          <a:xfrm>
                            <a:off x="0" y="0"/>
                            <a:ext cx="512699" cy="4928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20" w:type="dxa"/>
            <w:tcBorders>
              <w:top w:val="single" w:sz="12" w:space="0" w:color="1B2C57"/>
              <w:bottom w:val="single" w:sz="12" w:space="0" w:color="1B2C57"/>
            </w:tcBorders>
            <w:noWrap/>
            <w:vAlign w:val="center"/>
          </w:tcPr>
          <w:p w14:paraId="15EB3449" w14:textId="61B6D4AD" w:rsidR="0018644D" w:rsidRPr="00B21227" w:rsidRDefault="0014752D" w:rsidP="001F39A2">
            <w:pPr>
              <w:keepNext/>
              <w:rPr>
                <w:rFonts w:ascii="Open Sans" w:hAnsi="Open Sans" w:cs="Open Sans"/>
                <w:noProof/>
                <w:sz w:val="20"/>
                <w:szCs w:val="20"/>
              </w:rPr>
            </w:pPr>
            <w:proofErr w:type="spellStart"/>
            <w:r w:rsidRPr="00B21227">
              <w:rPr>
                <w:rFonts w:ascii="Open Sans" w:hAnsi="Open Sans" w:cs="Open Sans"/>
                <w:b/>
                <w:bCs/>
                <w:color w:val="1B2C57"/>
                <w:sz w:val="20"/>
                <w:szCs w:val="20"/>
              </w:rPr>
              <w:t>Mantén</w:t>
            </w:r>
            <w:proofErr w:type="spellEnd"/>
            <w:r w:rsidRPr="00B21227">
              <w:rPr>
                <w:rFonts w:ascii="Open Sans" w:hAnsi="Open Sans" w:cs="Open Sans"/>
                <w:b/>
                <w:bCs/>
                <w:color w:val="1B2C57"/>
                <w:sz w:val="20"/>
                <w:szCs w:val="20"/>
              </w:rPr>
              <w:t xml:space="preserve"> </w:t>
            </w:r>
            <w:proofErr w:type="spellStart"/>
            <w:r w:rsidRPr="00B21227">
              <w:rPr>
                <w:rFonts w:ascii="Open Sans" w:hAnsi="Open Sans" w:cs="Open Sans"/>
                <w:b/>
                <w:bCs/>
                <w:color w:val="1B2C57"/>
                <w:sz w:val="20"/>
                <w:szCs w:val="20"/>
              </w:rPr>
              <w:t>tu</w:t>
            </w:r>
            <w:proofErr w:type="spellEnd"/>
            <w:r w:rsidRPr="00B21227">
              <w:rPr>
                <w:rFonts w:ascii="Open Sans" w:hAnsi="Open Sans" w:cs="Open Sans"/>
                <w:b/>
                <w:bCs/>
                <w:color w:val="1B2C57"/>
                <w:sz w:val="20"/>
                <w:szCs w:val="20"/>
              </w:rPr>
              <w:t xml:space="preserve"> </w:t>
            </w:r>
            <w:proofErr w:type="spellStart"/>
            <w:r w:rsidRPr="00B21227">
              <w:rPr>
                <w:rFonts w:ascii="Open Sans" w:hAnsi="Open Sans" w:cs="Open Sans"/>
                <w:b/>
                <w:bCs/>
                <w:color w:val="1B2C57"/>
                <w:sz w:val="20"/>
                <w:szCs w:val="20"/>
              </w:rPr>
              <w:t>Seguridad</w:t>
            </w:r>
            <w:proofErr w:type="spellEnd"/>
            <w:r w:rsidRPr="00B21227">
              <w:rPr>
                <w:rFonts w:ascii="Open Sans" w:hAnsi="Open Sans" w:cs="Open Sans"/>
                <w:b/>
                <w:bCs/>
                <w:color w:val="1B2C57"/>
                <w:sz w:val="20"/>
                <w:szCs w:val="20"/>
              </w:rPr>
              <w:t xml:space="preserve"> Personal: </w:t>
            </w:r>
            <w:r w:rsidRPr="00B21227">
              <w:rPr>
                <w:rFonts w:ascii="Open Sans" w:hAnsi="Open Sans" w:cs="Open Sans"/>
                <w:color w:val="1B2C57"/>
                <w:sz w:val="20"/>
                <w:szCs w:val="20"/>
              </w:rPr>
              <w:t xml:space="preserve">Si un </w:t>
            </w:r>
            <w:proofErr w:type="spellStart"/>
            <w:r w:rsidRPr="00B21227">
              <w:rPr>
                <w:rFonts w:ascii="Open Sans" w:hAnsi="Open Sans" w:cs="Open Sans"/>
                <w:color w:val="1B2C57"/>
                <w:sz w:val="20"/>
                <w:szCs w:val="20"/>
              </w:rPr>
              <w:t>cliente</w:t>
            </w:r>
            <w:proofErr w:type="spellEnd"/>
            <w:r w:rsidRPr="00B21227">
              <w:rPr>
                <w:rFonts w:ascii="Open Sans" w:hAnsi="Open Sans" w:cs="Open Sans"/>
                <w:color w:val="1B2C57"/>
                <w:sz w:val="20"/>
                <w:szCs w:val="20"/>
              </w:rPr>
              <w:t xml:space="preserve"> o persona externa se </w:t>
            </w:r>
            <w:proofErr w:type="spellStart"/>
            <w:r w:rsidRPr="00B21227">
              <w:rPr>
                <w:rFonts w:ascii="Open Sans" w:hAnsi="Open Sans" w:cs="Open Sans"/>
                <w:color w:val="1B2C57"/>
                <w:sz w:val="20"/>
                <w:szCs w:val="20"/>
              </w:rPr>
              <w:t>vuelve</w:t>
            </w:r>
            <w:proofErr w:type="spellEnd"/>
            <w:r w:rsidRPr="00B21227">
              <w:rPr>
                <w:rFonts w:ascii="Open Sans" w:hAnsi="Open Sans" w:cs="Open Sans"/>
                <w:color w:val="1B2C57"/>
                <w:sz w:val="20"/>
                <w:szCs w:val="20"/>
              </w:rPr>
              <w:t xml:space="preserve"> </w:t>
            </w:r>
            <w:proofErr w:type="spellStart"/>
            <w:r w:rsidRPr="00B21227">
              <w:rPr>
                <w:rFonts w:ascii="Open Sans" w:hAnsi="Open Sans" w:cs="Open Sans"/>
                <w:color w:val="1B2C57"/>
                <w:sz w:val="20"/>
                <w:szCs w:val="20"/>
              </w:rPr>
              <w:t>amenazante</w:t>
            </w:r>
            <w:proofErr w:type="spellEnd"/>
            <w:r w:rsidRPr="00B21227">
              <w:rPr>
                <w:rFonts w:ascii="Open Sans" w:hAnsi="Open Sans" w:cs="Open Sans"/>
                <w:color w:val="1B2C57"/>
                <w:sz w:val="20"/>
                <w:szCs w:val="20"/>
              </w:rPr>
              <w:t xml:space="preserve">, </w:t>
            </w:r>
            <w:proofErr w:type="spellStart"/>
            <w:r w:rsidRPr="00B21227">
              <w:rPr>
                <w:rFonts w:ascii="Open Sans" w:hAnsi="Open Sans" w:cs="Open Sans"/>
                <w:color w:val="1B2C57"/>
                <w:sz w:val="20"/>
                <w:szCs w:val="20"/>
              </w:rPr>
              <w:t>mantén</w:t>
            </w:r>
            <w:proofErr w:type="spellEnd"/>
            <w:r w:rsidRPr="00B21227">
              <w:rPr>
                <w:rFonts w:ascii="Open Sans" w:hAnsi="Open Sans" w:cs="Open Sans"/>
                <w:color w:val="1B2C57"/>
                <w:sz w:val="20"/>
                <w:szCs w:val="20"/>
              </w:rPr>
              <w:t xml:space="preserve"> </w:t>
            </w:r>
            <w:proofErr w:type="spellStart"/>
            <w:r w:rsidRPr="00B21227">
              <w:rPr>
                <w:rFonts w:ascii="Open Sans" w:hAnsi="Open Sans" w:cs="Open Sans"/>
                <w:color w:val="1B2C57"/>
                <w:sz w:val="20"/>
                <w:szCs w:val="20"/>
              </w:rPr>
              <w:t>una</w:t>
            </w:r>
            <w:proofErr w:type="spellEnd"/>
            <w:r w:rsidRPr="00B21227">
              <w:rPr>
                <w:rFonts w:ascii="Open Sans" w:hAnsi="Open Sans" w:cs="Open Sans"/>
                <w:color w:val="1B2C57"/>
                <w:sz w:val="20"/>
                <w:szCs w:val="20"/>
              </w:rPr>
              <w:t xml:space="preserve"> </w:t>
            </w:r>
            <w:proofErr w:type="spellStart"/>
            <w:r w:rsidRPr="00B21227">
              <w:rPr>
                <w:rFonts w:ascii="Open Sans" w:hAnsi="Open Sans" w:cs="Open Sans"/>
                <w:color w:val="1B2C57"/>
                <w:sz w:val="20"/>
                <w:szCs w:val="20"/>
              </w:rPr>
              <w:t>distancia</w:t>
            </w:r>
            <w:proofErr w:type="spellEnd"/>
            <w:r w:rsidRPr="00B21227">
              <w:rPr>
                <w:rFonts w:ascii="Open Sans" w:hAnsi="Open Sans" w:cs="Open Sans"/>
                <w:color w:val="1B2C57"/>
                <w:sz w:val="20"/>
                <w:szCs w:val="20"/>
              </w:rPr>
              <w:t xml:space="preserve"> </w:t>
            </w:r>
            <w:proofErr w:type="spellStart"/>
            <w:r w:rsidRPr="00B21227">
              <w:rPr>
                <w:rFonts w:ascii="Open Sans" w:hAnsi="Open Sans" w:cs="Open Sans"/>
                <w:color w:val="1B2C57"/>
                <w:sz w:val="20"/>
                <w:szCs w:val="20"/>
              </w:rPr>
              <w:t>segura</w:t>
            </w:r>
            <w:proofErr w:type="spellEnd"/>
            <w:r w:rsidRPr="00B21227">
              <w:rPr>
                <w:rFonts w:ascii="Open Sans" w:hAnsi="Open Sans" w:cs="Open Sans"/>
                <w:color w:val="1B2C57"/>
                <w:sz w:val="20"/>
                <w:szCs w:val="20"/>
              </w:rPr>
              <w:t xml:space="preserve">, </w:t>
            </w:r>
            <w:proofErr w:type="spellStart"/>
            <w:r w:rsidRPr="00B21227">
              <w:rPr>
                <w:rFonts w:ascii="Open Sans" w:hAnsi="Open Sans" w:cs="Open Sans"/>
                <w:color w:val="1B2C57"/>
                <w:sz w:val="20"/>
                <w:szCs w:val="20"/>
              </w:rPr>
              <w:t>evita</w:t>
            </w:r>
            <w:proofErr w:type="spellEnd"/>
            <w:r w:rsidRPr="00B21227">
              <w:rPr>
                <w:rFonts w:ascii="Open Sans" w:hAnsi="Open Sans" w:cs="Open Sans"/>
                <w:color w:val="1B2C57"/>
                <w:sz w:val="20"/>
                <w:szCs w:val="20"/>
              </w:rPr>
              <w:t xml:space="preserve"> </w:t>
            </w:r>
            <w:proofErr w:type="spellStart"/>
            <w:r w:rsidRPr="00B21227">
              <w:rPr>
                <w:rFonts w:ascii="Open Sans" w:hAnsi="Open Sans" w:cs="Open Sans"/>
                <w:color w:val="1B2C57"/>
                <w:sz w:val="20"/>
                <w:szCs w:val="20"/>
              </w:rPr>
              <w:t>el</w:t>
            </w:r>
            <w:proofErr w:type="spellEnd"/>
            <w:r w:rsidRPr="00B21227">
              <w:rPr>
                <w:rFonts w:ascii="Open Sans" w:hAnsi="Open Sans" w:cs="Open Sans"/>
                <w:color w:val="1B2C57"/>
                <w:sz w:val="20"/>
                <w:szCs w:val="20"/>
              </w:rPr>
              <w:t xml:space="preserve"> </w:t>
            </w:r>
            <w:proofErr w:type="spellStart"/>
            <w:r w:rsidRPr="00B21227">
              <w:rPr>
                <w:rFonts w:ascii="Open Sans" w:hAnsi="Open Sans" w:cs="Open Sans"/>
                <w:color w:val="1B2C57"/>
                <w:sz w:val="20"/>
                <w:szCs w:val="20"/>
              </w:rPr>
              <w:t>enfrentamiento</w:t>
            </w:r>
            <w:proofErr w:type="spellEnd"/>
            <w:r w:rsidRPr="00B21227">
              <w:rPr>
                <w:rFonts w:ascii="Open Sans" w:hAnsi="Open Sans" w:cs="Open Sans"/>
                <w:color w:val="1B2C57"/>
                <w:sz w:val="20"/>
                <w:szCs w:val="20"/>
              </w:rPr>
              <w:t xml:space="preserve"> </w:t>
            </w:r>
            <w:proofErr w:type="spellStart"/>
            <w:r w:rsidRPr="00B21227">
              <w:rPr>
                <w:rFonts w:ascii="Open Sans" w:hAnsi="Open Sans" w:cs="Open Sans"/>
                <w:color w:val="1B2C57"/>
                <w:sz w:val="20"/>
                <w:szCs w:val="20"/>
              </w:rPr>
              <w:t>físico</w:t>
            </w:r>
            <w:proofErr w:type="spellEnd"/>
            <w:r w:rsidRPr="00B21227">
              <w:rPr>
                <w:rFonts w:ascii="Open Sans" w:hAnsi="Open Sans" w:cs="Open Sans"/>
                <w:color w:val="1B2C57"/>
                <w:sz w:val="20"/>
                <w:szCs w:val="20"/>
              </w:rPr>
              <w:t xml:space="preserve"> y </w:t>
            </w:r>
            <w:proofErr w:type="spellStart"/>
            <w:r w:rsidRPr="00B21227">
              <w:rPr>
                <w:rFonts w:ascii="Open Sans" w:hAnsi="Open Sans" w:cs="Open Sans"/>
                <w:color w:val="1B2C57"/>
                <w:sz w:val="20"/>
                <w:szCs w:val="20"/>
              </w:rPr>
              <w:t>colócate</w:t>
            </w:r>
            <w:proofErr w:type="spellEnd"/>
            <w:r w:rsidRPr="00B21227">
              <w:rPr>
                <w:rFonts w:ascii="Open Sans" w:hAnsi="Open Sans" w:cs="Open Sans"/>
                <w:color w:val="1B2C57"/>
                <w:sz w:val="20"/>
                <w:szCs w:val="20"/>
              </w:rPr>
              <w:t xml:space="preserve"> </w:t>
            </w:r>
            <w:proofErr w:type="spellStart"/>
            <w:r w:rsidRPr="00B21227">
              <w:rPr>
                <w:rFonts w:ascii="Open Sans" w:hAnsi="Open Sans" w:cs="Open Sans"/>
                <w:color w:val="1B2C57"/>
                <w:sz w:val="20"/>
                <w:szCs w:val="20"/>
              </w:rPr>
              <w:t>en</w:t>
            </w:r>
            <w:proofErr w:type="spellEnd"/>
            <w:r w:rsidRPr="00B21227">
              <w:rPr>
                <w:rFonts w:ascii="Open Sans" w:hAnsi="Open Sans" w:cs="Open Sans"/>
                <w:color w:val="1B2C57"/>
                <w:sz w:val="20"/>
                <w:szCs w:val="20"/>
              </w:rPr>
              <w:t xml:space="preserve"> </w:t>
            </w:r>
            <w:proofErr w:type="spellStart"/>
            <w:r w:rsidRPr="00B21227">
              <w:rPr>
                <w:rFonts w:ascii="Open Sans" w:hAnsi="Open Sans" w:cs="Open Sans"/>
                <w:color w:val="1B2C57"/>
                <w:sz w:val="20"/>
                <w:szCs w:val="20"/>
              </w:rPr>
              <w:t>una</w:t>
            </w:r>
            <w:proofErr w:type="spellEnd"/>
            <w:r w:rsidRPr="00B21227">
              <w:rPr>
                <w:rFonts w:ascii="Open Sans" w:hAnsi="Open Sans" w:cs="Open Sans"/>
                <w:color w:val="1B2C57"/>
                <w:sz w:val="20"/>
                <w:szCs w:val="20"/>
              </w:rPr>
              <w:t xml:space="preserve"> </w:t>
            </w:r>
            <w:proofErr w:type="spellStart"/>
            <w:r w:rsidRPr="00B21227">
              <w:rPr>
                <w:rFonts w:ascii="Open Sans" w:hAnsi="Open Sans" w:cs="Open Sans"/>
                <w:color w:val="1B2C57"/>
                <w:sz w:val="20"/>
                <w:szCs w:val="20"/>
              </w:rPr>
              <w:t>posición</w:t>
            </w:r>
            <w:proofErr w:type="spellEnd"/>
            <w:r w:rsidRPr="00B21227">
              <w:rPr>
                <w:rFonts w:ascii="Open Sans" w:hAnsi="Open Sans" w:cs="Open Sans"/>
                <w:color w:val="1B2C57"/>
                <w:sz w:val="20"/>
                <w:szCs w:val="20"/>
              </w:rPr>
              <w:t xml:space="preserve"> que </w:t>
            </w:r>
            <w:proofErr w:type="spellStart"/>
            <w:r w:rsidRPr="00B21227">
              <w:rPr>
                <w:rFonts w:ascii="Open Sans" w:hAnsi="Open Sans" w:cs="Open Sans"/>
                <w:color w:val="1B2C57"/>
                <w:sz w:val="20"/>
                <w:szCs w:val="20"/>
              </w:rPr>
              <w:t>te</w:t>
            </w:r>
            <w:proofErr w:type="spellEnd"/>
            <w:r w:rsidRPr="00B21227">
              <w:rPr>
                <w:rFonts w:ascii="Open Sans" w:hAnsi="Open Sans" w:cs="Open Sans"/>
                <w:color w:val="1B2C57"/>
                <w:sz w:val="20"/>
                <w:szCs w:val="20"/>
              </w:rPr>
              <w:t xml:space="preserve"> </w:t>
            </w:r>
            <w:proofErr w:type="spellStart"/>
            <w:r w:rsidRPr="00B21227">
              <w:rPr>
                <w:rFonts w:ascii="Open Sans" w:hAnsi="Open Sans" w:cs="Open Sans"/>
                <w:color w:val="1B2C57"/>
                <w:sz w:val="20"/>
                <w:szCs w:val="20"/>
              </w:rPr>
              <w:t>permita</w:t>
            </w:r>
            <w:proofErr w:type="spellEnd"/>
            <w:r w:rsidRPr="00B21227">
              <w:rPr>
                <w:rFonts w:ascii="Open Sans" w:hAnsi="Open Sans" w:cs="Open Sans"/>
                <w:color w:val="1B2C57"/>
                <w:sz w:val="20"/>
                <w:szCs w:val="20"/>
              </w:rPr>
              <w:t xml:space="preserve"> </w:t>
            </w:r>
            <w:proofErr w:type="spellStart"/>
            <w:r w:rsidRPr="00B21227">
              <w:rPr>
                <w:rFonts w:ascii="Open Sans" w:hAnsi="Open Sans" w:cs="Open Sans"/>
                <w:color w:val="1B2C57"/>
                <w:sz w:val="20"/>
                <w:szCs w:val="20"/>
              </w:rPr>
              <w:t>salir</w:t>
            </w:r>
            <w:proofErr w:type="spellEnd"/>
            <w:r w:rsidRPr="00B21227">
              <w:rPr>
                <w:rFonts w:ascii="Open Sans" w:hAnsi="Open Sans" w:cs="Open Sans"/>
                <w:color w:val="1B2C57"/>
                <w:sz w:val="20"/>
                <w:szCs w:val="20"/>
              </w:rPr>
              <w:t xml:space="preserve"> del </w:t>
            </w:r>
            <w:proofErr w:type="spellStart"/>
            <w:r w:rsidRPr="00B21227">
              <w:rPr>
                <w:rFonts w:ascii="Open Sans" w:hAnsi="Open Sans" w:cs="Open Sans"/>
                <w:color w:val="1B2C57"/>
                <w:sz w:val="20"/>
                <w:szCs w:val="20"/>
              </w:rPr>
              <w:t>área</w:t>
            </w:r>
            <w:proofErr w:type="spellEnd"/>
            <w:r w:rsidRPr="00B21227">
              <w:rPr>
                <w:rFonts w:ascii="Open Sans" w:hAnsi="Open Sans" w:cs="Open Sans"/>
                <w:color w:val="1B2C57"/>
                <w:sz w:val="20"/>
                <w:szCs w:val="20"/>
              </w:rPr>
              <w:t xml:space="preserve">. </w:t>
            </w:r>
            <w:proofErr w:type="spellStart"/>
            <w:r w:rsidRPr="00B21227">
              <w:rPr>
                <w:rFonts w:ascii="Open Sans" w:hAnsi="Open Sans" w:cs="Open Sans"/>
                <w:color w:val="1B2C57"/>
                <w:sz w:val="20"/>
                <w:szCs w:val="20"/>
              </w:rPr>
              <w:t>Utiliza</w:t>
            </w:r>
            <w:proofErr w:type="spellEnd"/>
            <w:r w:rsidRPr="00B21227">
              <w:rPr>
                <w:rFonts w:ascii="Open Sans" w:hAnsi="Open Sans" w:cs="Open Sans"/>
                <w:color w:val="1B2C57"/>
                <w:sz w:val="20"/>
                <w:szCs w:val="20"/>
              </w:rPr>
              <w:t xml:space="preserve"> </w:t>
            </w:r>
            <w:proofErr w:type="spellStart"/>
            <w:r w:rsidRPr="00B21227">
              <w:rPr>
                <w:rFonts w:ascii="Open Sans" w:hAnsi="Open Sans" w:cs="Open Sans"/>
                <w:color w:val="1B2C57"/>
                <w:sz w:val="20"/>
                <w:szCs w:val="20"/>
              </w:rPr>
              <w:t>técnicas</w:t>
            </w:r>
            <w:proofErr w:type="spellEnd"/>
            <w:r w:rsidRPr="00B21227">
              <w:rPr>
                <w:rFonts w:ascii="Open Sans" w:hAnsi="Open Sans" w:cs="Open Sans"/>
                <w:color w:val="1B2C57"/>
                <w:sz w:val="20"/>
                <w:szCs w:val="20"/>
              </w:rPr>
              <w:t xml:space="preserve"> de </w:t>
            </w:r>
            <w:proofErr w:type="spellStart"/>
            <w:r w:rsidRPr="00B21227">
              <w:rPr>
                <w:rFonts w:ascii="Open Sans" w:hAnsi="Open Sans" w:cs="Open Sans"/>
                <w:color w:val="1B2C57"/>
                <w:sz w:val="20"/>
                <w:szCs w:val="20"/>
              </w:rPr>
              <w:t>desescalada</w:t>
            </w:r>
            <w:proofErr w:type="spellEnd"/>
            <w:r w:rsidRPr="00B21227">
              <w:rPr>
                <w:rFonts w:ascii="Open Sans" w:hAnsi="Open Sans" w:cs="Open Sans"/>
                <w:color w:val="1B2C57"/>
                <w:sz w:val="20"/>
                <w:szCs w:val="20"/>
              </w:rPr>
              <w:t xml:space="preserve">, </w:t>
            </w:r>
            <w:proofErr w:type="spellStart"/>
            <w:r w:rsidRPr="00B21227">
              <w:rPr>
                <w:rFonts w:ascii="Open Sans" w:hAnsi="Open Sans" w:cs="Open Sans"/>
                <w:color w:val="1B2C57"/>
                <w:sz w:val="20"/>
                <w:szCs w:val="20"/>
              </w:rPr>
              <w:t>como</w:t>
            </w:r>
            <w:proofErr w:type="spellEnd"/>
            <w:r w:rsidRPr="00B21227">
              <w:rPr>
                <w:rFonts w:ascii="Open Sans" w:hAnsi="Open Sans" w:cs="Open Sans"/>
                <w:color w:val="1B2C57"/>
                <w:sz w:val="20"/>
                <w:szCs w:val="20"/>
              </w:rPr>
              <w:t xml:space="preserve"> la </w:t>
            </w:r>
            <w:proofErr w:type="spellStart"/>
            <w:r w:rsidRPr="00B21227">
              <w:rPr>
                <w:rFonts w:ascii="Open Sans" w:hAnsi="Open Sans" w:cs="Open Sans"/>
                <w:color w:val="1B2C57"/>
                <w:sz w:val="20"/>
                <w:szCs w:val="20"/>
              </w:rPr>
              <w:t>escucha</w:t>
            </w:r>
            <w:proofErr w:type="spellEnd"/>
            <w:r w:rsidRPr="00B21227">
              <w:rPr>
                <w:rFonts w:ascii="Open Sans" w:hAnsi="Open Sans" w:cs="Open Sans"/>
                <w:color w:val="1B2C57"/>
                <w:sz w:val="20"/>
                <w:szCs w:val="20"/>
              </w:rPr>
              <w:t xml:space="preserve"> </w:t>
            </w:r>
            <w:proofErr w:type="spellStart"/>
            <w:r w:rsidRPr="00B21227">
              <w:rPr>
                <w:rFonts w:ascii="Open Sans" w:hAnsi="Open Sans" w:cs="Open Sans"/>
                <w:color w:val="1B2C57"/>
                <w:sz w:val="20"/>
                <w:szCs w:val="20"/>
              </w:rPr>
              <w:t>activa</w:t>
            </w:r>
            <w:proofErr w:type="spellEnd"/>
            <w:r w:rsidRPr="00B21227">
              <w:rPr>
                <w:rFonts w:ascii="Open Sans" w:hAnsi="Open Sans" w:cs="Open Sans"/>
                <w:color w:val="1B2C57"/>
                <w:sz w:val="20"/>
                <w:szCs w:val="20"/>
              </w:rPr>
              <w:t xml:space="preserve">, </w:t>
            </w:r>
            <w:proofErr w:type="spellStart"/>
            <w:r w:rsidRPr="00B21227">
              <w:rPr>
                <w:rFonts w:ascii="Open Sans" w:hAnsi="Open Sans" w:cs="Open Sans"/>
                <w:color w:val="1B2C57"/>
                <w:sz w:val="20"/>
                <w:szCs w:val="20"/>
              </w:rPr>
              <w:t>hablar</w:t>
            </w:r>
            <w:proofErr w:type="spellEnd"/>
            <w:r w:rsidRPr="00B21227">
              <w:rPr>
                <w:rFonts w:ascii="Open Sans" w:hAnsi="Open Sans" w:cs="Open Sans"/>
                <w:color w:val="1B2C57"/>
                <w:sz w:val="20"/>
                <w:szCs w:val="20"/>
              </w:rPr>
              <w:t xml:space="preserve"> </w:t>
            </w:r>
            <w:proofErr w:type="spellStart"/>
            <w:r w:rsidRPr="00B21227">
              <w:rPr>
                <w:rFonts w:ascii="Open Sans" w:hAnsi="Open Sans" w:cs="Open Sans"/>
                <w:color w:val="1B2C57"/>
                <w:sz w:val="20"/>
                <w:szCs w:val="20"/>
              </w:rPr>
              <w:t>en</w:t>
            </w:r>
            <w:proofErr w:type="spellEnd"/>
            <w:r w:rsidRPr="00B21227">
              <w:rPr>
                <w:rFonts w:ascii="Open Sans" w:hAnsi="Open Sans" w:cs="Open Sans"/>
                <w:color w:val="1B2C57"/>
                <w:sz w:val="20"/>
                <w:szCs w:val="20"/>
              </w:rPr>
              <w:t xml:space="preserve"> un </w:t>
            </w:r>
            <w:proofErr w:type="spellStart"/>
            <w:r w:rsidRPr="00B21227">
              <w:rPr>
                <w:rFonts w:ascii="Open Sans" w:hAnsi="Open Sans" w:cs="Open Sans"/>
                <w:color w:val="1B2C57"/>
                <w:sz w:val="20"/>
                <w:szCs w:val="20"/>
              </w:rPr>
              <w:t>tono</w:t>
            </w:r>
            <w:proofErr w:type="spellEnd"/>
            <w:r w:rsidRPr="00B21227">
              <w:rPr>
                <w:rFonts w:ascii="Open Sans" w:hAnsi="Open Sans" w:cs="Open Sans"/>
                <w:color w:val="1B2C57"/>
                <w:sz w:val="20"/>
                <w:szCs w:val="20"/>
              </w:rPr>
              <w:t xml:space="preserve"> </w:t>
            </w:r>
            <w:proofErr w:type="spellStart"/>
            <w:r w:rsidRPr="00B21227">
              <w:rPr>
                <w:rFonts w:ascii="Open Sans" w:hAnsi="Open Sans" w:cs="Open Sans"/>
                <w:color w:val="1B2C57"/>
                <w:sz w:val="20"/>
                <w:szCs w:val="20"/>
              </w:rPr>
              <w:t>estable</w:t>
            </w:r>
            <w:proofErr w:type="spellEnd"/>
            <w:r w:rsidRPr="00B21227">
              <w:rPr>
                <w:rFonts w:ascii="Open Sans" w:hAnsi="Open Sans" w:cs="Open Sans"/>
                <w:color w:val="1B2C57"/>
                <w:sz w:val="20"/>
                <w:szCs w:val="20"/>
              </w:rPr>
              <w:t xml:space="preserve"> y </w:t>
            </w:r>
            <w:proofErr w:type="spellStart"/>
            <w:r w:rsidRPr="00B21227">
              <w:rPr>
                <w:rFonts w:ascii="Open Sans" w:hAnsi="Open Sans" w:cs="Open Sans"/>
                <w:color w:val="1B2C57"/>
                <w:sz w:val="20"/>
                <w:szCs w:val="20"/>
              </w:rPr>
              <w:t>evitar</w:t>
            </w:r>
            <w:proofErr w:type="spellEnd"/>
            <w:r w:rsidRPr="00B21227">
              <w:rPr>
                <w:rFonts w:ascii="Open Sans" w:hAnsi="Open Sans" w:cs="Open Sans"/>
                <w:color w:val="1B2C57"/>
                <w:sz w:val="20"/>
                <w:szCs w:val="20"/>
              </w:rPr>
              <w:t xml:space="preserve"> un </w:t>
            </w:r>
            <w:proofErr w:type="spellStart"/>
            <w:r w:rsidRPr="00B21227">
              <w:rPr>
                <w:rFonts w:ascii="Open Sans" w:hAnsi="Open Sans" w:cs="Open Sans"/>
                <w:color w:val="1B2C57"/>
                <w:sz w:val="20"/>
                <w:szCs w:val="20"/>
              </w:rPr>
              <w:t>lenguaje</w:t>
            </w:r>
            <w:proofErr w:type="spellEnd"/>
            <w:r w:rsidRPr="00B21227">
              <w:rPr>
                <w:rFonts w:ascii="Open Sans" w:hAnsi="Open Sans" w:cs="Open Sans"/>
                <w:color w:val="1B2C57"/>
                <w:sz w:val="20"/>
                <w:szCs w:val="20"/>
              </w:rPr>
              <w:t xml:space="preserve"> </w:t>
            </w:r>
            <w:proofErr w:type="spellStart"/>
            <w:r w:rsidRPr="00B21227">
              <w:rPr>
                <w:rFonts w:ascii="Open Sans" w:hAnsi="Open Sans" w:cs="Open Sans"/>
                <w:color w:val="1B2C57"/>
                <w:sz w:val="20"/>
                <w:szCs w:val="20"/>
              </w:rPr>
              <w:t>confrontativo</w:t>
            </w:r>
            <w:proofErr w:type="spellEnd"/>
            <w:r w:rsidRPr="00B21227">
              <w:rPr>
                <w:rFonts w:ascii="Open Sans" w:hAnsi="Open Sans" w:cs="Open Sans"/>
                <w:color w:val="1B2C57"/>
                <w:sz w:val="20"/>
                <w:szCs w:val="20"/>
              </w:rPr>
              <w:t xml:space="preserve">, </w:t>
            </w:r>
            <w:proofErr w:type="spellStart"/>
            <w:r w:rsidRPr="00B21227">
              <w:rPr>
                <w:rFonts w:ascii="Open Sans" w:hAnsi="Open Sans" w:cs="Open Sans"/>
                <w:color w:val="1B2C57"/>
                <w:sz w:val="20"/>
                <w:szCs w:val="20"/>
              </w:rPr>
              <w:t>pero</w:t>
            </w:r>
            <w:proofErr w:type="spellEnd"/>
            <w:r w:rsidRPr="00B21227">
              <w:rPr>
                <w:rFonts w:ascii="Open Sans" w:hAnsi="Open Sans" w:cs="Open Sans"/>
                <w:color w:val="1B2C57"/>
                <w:sz w:val="20"/>
                <w:szCs w:val="20"/>
              </w:rPr>
              <w:t xml:space="preserve"> ten </w:t>
            </w:r>
            <w:proofErr w:type="spellStart"/>
            <w:r w:rsidRPr="00B21227">
              <w:rPr>
                <w:rFonts w:ascii="Open Sans" w:hAnsi="Open Sans" w:cs="Open Sans"/>
                <w:color w:val="1B2C57"/>
                <w:sz w:val="20"/>
                <w:szCs w:val="20"/>
              </w:rPr>
              <w:t>en</w:t>
            </w:r>
            <w:proofErr w:type="spellEnd"/>
            <w:r w:rsidRPr="00B21227">
              <w:rPr>
                <w:rFonts w:ascii="Open Sans" w:hAnsi="Open Sans" w:cs="Open Sans"/>
                <w:color w:val="1B2C57"/>
                <w:sz w:val="20"/>
                <w:szCs w:val="20"/>
              </w:rPr>
              <w:t xml:space="preserve"> </w:t>
            </w:r>
            <w:proofErr w:type="spellStart"/>
            <w:r w:rsidRPr="00B21227">
              <w:rPr>
                <w:rFonts w:ascii="Open Sans" w:hAnsi="Open Sans" w:cs="Open Sans"/>
                <w:color w:val="1B2C57"/>
                <w:sz w:val="20"/>
                <w:szCs w:val="20"/>
              </w:rPr>
              <w:t>cuenta</w:t>
            </w:r>
            <w:proofErr w:type="spellEnd"/>
            <w:r w:rsidRPr="00B21227">
              <w:rPr>
                <w:rFonts w:ascii="Open Sans" w:hAnsi="Open Sans" w:cs="Open Sans"/>
                <w:color w:val="1B2C57"/>
                <w:sz w:val="20"/>
                <w:szCs w:val="20"/>
              </w:rPr>
              <w:t xml:space="preserve"> que </w:t>
            </w:r>
            <w:proofErr w:type="spellStart"/>
            <w:r w:rsidRPr="00B21227">
              <w:rPr>
                <w:rFonts w:ascii="Open Sans" w:hAnsi="Open Sans" w:cs="Open Sans"/>
                <w:color w:val="1B2C57"/>
                <w:sz w:val="20"/>
                <w:szCs w:val="20"/>
              </w:rPr>
              <w:t>debes</w:t>
            </w:r>
            <w:proofErr w:type="spellEnd"/>
            <w:r w:rsidRPr="00B21227">
              <w:rPr>
                <w:rFonts w:ascii="Open Sans" w:hAnsi="Open Sans" w:cs="Open Sans"/>
                <w:color w:val="1B2C57"/>
                <w:sz w:val="20"/>
                <w:szCs w:val="20"/>
              </w:rPr>
              <w:t xml:space="preserve"> </w:t>
            </w:r>
            <w:proofErr w:type="spellStart"/>
            <w:r w:rsidRPr="00B21227">
              <w:rPr>
                <w:rFonts w:ascii="Open Sans" w:hAnsi="Open Sans" w:cs="Open Sans"/>
                <w:color w:val="1B2C57"/>
                <w:sz w:val="20"/>
                <w:szCs w:val="20"/>
              </w:rPr>
              <w:t>abandonar</w:t>
            </w:r>
            <w:proofErr w:type="spellEnd"/>
            <w:r w:rsidRPr="00B21227">
              <w:rPr>
                <w:rFonts w:ascii="Open Sans" w:hAnsi="Open Sans" w:cs="Open Sans"/>
                <w:color w:val="1B2C57"/>
                <w:sz w:val="20"/>
                <w:szCs w:val="20"/>
              </w:rPr>
              <w:t xml:space="preserve"> </w:t>
            </w:r>
            <w:proofErr w:type="spellStart"/>
            <w:r w:rsidRPr="00B21227">
              <w:rPr>
                <w:rFonts w:ascii="Open Sans" w:hAnsi="Open Sans" w:cs="Open Sans"/>
                <w:color w:val="1B2C57"/>
                <w:sz w:val="20"/>
                <w:szCs w:val="20"/>
              </w:rPr>
              <w:t>el</w:t>
            </w:r>
            <w:proofErr w:type="spellEnd"/>
            <w:r w:rsidRPr="00B21227">
              <w:rPr>
                <w:rFonts w:ascii="Open Sans" w:hAnsi="Open Sans" w:cs="Open Sans"/>
                <w:color w:val="1B2C57"/>
                <w:sz w:val="20"/>
                <w:szCs w:val="20"/>
              </w:rPr>
              <w:t xml:space="preserve"> </w:t>
            </w:r>
            <w:proofErr w:type="spellStart"/>
            <w:r w:rsidRPr="00B21227">
              <w:rPr>
                <w:rFonts w:ascii="Open Sans" w:hAnsi="Open Sans" w:cs="Open Sans"/>
                <w:color w:val="1B2C57"/>
                <w:sz w:val="20"/>
                <w:szCs w:val="20"/>
              </w:rPr>
              <w:t>área</w:t>
            </w:r>
            <w:proofErr w:type="spellEnd"/>
            <w:r w:rsidRPr="00B21227">
              <w:rPr>
                <w:rFonts w:ascii="Open Sans" w:hAnsi="Open Sans" w:cs="Open Sans"/>
                <w:color w:val="1B2C57"/>
                <w:sz w:val="20"/>
                <w:szCs w:val="20"/>
              </w:rPr>
              <w:t xml:space="preserve"> </w:t>
            </w:r>
            <w:proofErr w:type="spellStart"/>
            <w:r w:rsidRPr="00B21227">
              <w:rPr>
                <w:rFonts w:ascii="Open Sans" w:hAnsi="Open Sans" w:cs="Open Sans"/>
                <w:color w:val="1B2C57"/>
                <w:sz w:val="20"/>
                <w:szCs w:val="20"/>
              </w:rPr>
              <w:t>si</w:t>
            </w:r>
            <w:proofErr w:type="spellEnd"/>
            <w:r w:rsidRPr="00B21227">
              <w:rPr>
                <w:rFonts w:ascii="Open Sans" w:hAnsi="Open Sans" w:cs="Open Sans"/>
                <w:color w:val="1B2C57"/>
                <w:sz w:val="20"/>
                <w:szCs w:val="20"/>
              </w:rPr>
              <w:t xml:space="preserve"> </w:t>
            </w:r>
            <w:proofErr w:type="spellStart"/>
            <w:r w:rsidRPr="00B21227">
              <w:rPr>
                <w:rFonts w:ascii="Open Sans" w:hAnsi="Open Sans" w:cs="Open Sans"/>
                <w:color w:val="1B2C57"/>
                <w:sz w:val="20"/>
                <w:szCs w:val="20"/>
              </w:rPr>
              <w:t>te</w:t>
            </w:r>
            <w:proofErr w:type="spellEnd"/>
            <w:r w:rsidRPr="00B21227">
              <w:rPr>
                <w:rFonts w:ascii="Open Sans" w:hAnsi="Open Sans" w:cs="Open Sans"/>
                <w:color w:val="1B2C57"/>
                <w:sz w:val="20"/>
                <w:szCs w:val="20"/>
              </w:rPr>
              <w:t xml:space="preserve"> </w:t>
            </w:r>
            <w:proofErr w:type="spellStart"/>
            <w:r w:rsidRPr="00B21227">
              <w:rPr>
                <w:rFonts w:ascii="Open Sans" w:hAnsi="Open Sans" w:cs="Open Sans"/>
                <w:color w:val="1B2C57"/>
                <w:sz w:val="20"/>
                <w:szCs w:val="20"/>
              </w:rPr>
              <w:t>sientes</w:t>
            </w:r>
            <w:proofErr w:type="spellEnd"/>
            <w:r w:rsidRPr="00B21227">
              <w:rPr>
                <w:rFonts w:ascii="Open Sans" w:hAnsi="Open Sans" w:cs="Open Sans"/>
                <w:color w:val="1B2C57"/>
                <w:sz w:val="20"/>
                <w:szCs w:val="20"/>
              </w:rPr>
              <w:t xml:space="preserve"> </w:t>
            </w:r>
            <w:proofErr w:type="spellStart"/>
            <w:r w:rsidRPr="00B21227">
              <w:rPr>
                <w:rFonts w:ascii="Open Sans" w:hAnsi="Open Sans" w:cs="Open Sans"/>
                <w:color w:val="1B2C57"/>
                <w:sz w:val="20"/>
                <w:szCs w:val="20"/>
              </w:rPr>
              <w:t>amenazado</w:t>
            </w:r>
            <w:proofErr w:type="spellEnd"/>
            <w:r w:rsidRPr="00B21227">
              <w:rPr>
                <w:rFonts w:ascii="Open Sans" w:hAnsi="Open Sans" w:cs="Open Sans"/>
                <w:color w:val="1B2C57"/>
                <w:sz w:val="20"/>
                <w:szCs w:val="20"/>
              </w:rPr>
              <w:t>.</w:t>
            </w:r>
          </w:p>
        </w:tc>
      </w:tr>
      <w:tr w:rsidR="00181987" w:rsidRPr="001F39A2" w14:paraId="44B17C2F" w14:textId="77777777" w:rsidTr="001F39A2">
        <w:trPr>
          <w:cantSplit/>
          <w:trHeight w:val="1363"/>
        </w:trPr>
        <w:tc>
          <w:tcPr>
            <w:tcW w:w="1080" w:type="dxa"/>
            <w:tcBorders>
              <w:top w:val="single" w:sz="12" w:space="0" w:color="1B2C57"/>
            </w:tcBorders>
            <w:noWrap/>
            <w:vAlign w:val="center"/>
          </w:tcPr>
          <w:p w14:paraId="1F1EAFE0" w14:textId="77777777" w:rsidR="0018644D" w:rsidRPr="001F39A2" w:rsidRDefault="0018644D" w:rsidP="001F39A2">
            <w:pPr>
              <w:keepNext/>
              <w:rPr>
                <w:rFonts w:ascii="Open Sans" w:hAnsi="Open Sans" w:cs="Open Sans"/>
                <w:sz w:val="18"/>
                <w:szCs w:val="18"/>
              </w:rPr>
            </w:pPr>
            <w:r w:rsidRPr="001F39A2">
              <w:rPr>
                <w:rFonts w:ascii="Open Sans" w:hAnsi="Open Sans" w:cs="Open Sans"/>
                <w:noProof/>
                <w:sz w:val="18"/>
                <w:szCs w:val="18"/>
              </w:rPr>
              <w:drawing>
                <wp:anchor distT="0" distB="0" distL="114300" distR="114300" simplePos="0" relativeHeight="251658247" behindDoc="0" locked="0" layoutInCell="1" allowOverlap="1" wp14:anchorId="5AEE7F9A" wp14:editId="0AA2138F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12700</wp:posOffset>
                  </wp:positionV>
                  <wp:extent cx="491556" cy="481113"/>
                  <wp:effectExtent l="0" t="0" r="3810" b="0"/>
                  <wp:wrapNone/>
                  <wp:docPr id="2015011283" name="Picture 10" descr="Graphical user interface, applicati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5011283" name="Picture 10" descr="Graphical user interface, application&#10;&#10;Description automatically generated"/>
                          <pic:cNvPicPr/>
                        </pic:nvPicPr>
                        <pic:blipFill rotWithShape="1"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2068" t="42512" r="42054" b="41947"/>
                          <a:stretch/>
                        </pic:blipFill>
                        <pic:spPr bwMode="auto">
                          <a:xfrm>
                            <a:off x="0" y="0"/>
                            <a:ext cx="491556" cy="481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20" w:type="dxa"/>
            <w:tcBorders>
              <w:top w:val="single" w:sz="12" w:space="0" w:color="1B2C57"/>
            </w:tcBorders>
            <w:noWrap/>
            <w:vAlign w:val="center"/>
          </w:tcPr>
          <w:p w14:paraId="1E127223" w14:textId="5E202224" w:rsidR="0018644D" w:rsidRPr="00B21227" w:rsidRDefault="0014752D" w:rsidP="001F39A2">
            <w:pPr>
              <w:keepNext/>
              <w:rPr>
                <w:rFonts w:ascii="Open Sans" w:hAnsi="Open Sans" w:cs="Open Sans"/>
                <w:noProof/>
                <w:sz w:val="20"/>
                <w:szCs w:val="20"/>
              </w:rPr>
            </w:pPr>
            <w:proofErr w:type="spellStart"/>
            <w:r w:rsidRPr="00B21227">
              <w:rPr>
                <w:rFonts w:ascii="Open Sans" w:hAnsi="Open Sans" w:cs="Open Sans"/>
                <w:b/>
                <w:bCs/>
                <w:color w:val="1B2C57"/>
                <w:sz w:val="20"/>
                <w:szCs w:val="20"/>
              </w:rPr>
              <w:t>Prevención</w:t>
            </w:r>
            <w:proofErr w:type="spellEnd"/>
            <w:r w:rsidRPr="00B21227">
              <w:rPr>
                <w:rFonts w:ascii="Open Sans" w:hAnsi="Open Sans" w:cs="Open Sans"/>
                <w:b/>
                <w:bCs/>
                <w:color w:val="1B2C57"/>
                <w:sz w:val="20"/>
                <w:szCs w:val="20"/>
              </w:rPr>
              <w:t xml:space="preserve"> y </w:t>
            </w:r>
            <w:proofErr w:type="spellStart"/>
            <w:r w:rsidRPr="00B21227">
              <w:rPr>
                <w:rFonts w:ascii="Open Sans" w:hAnsi="Open Sans" w:cs="Open Sans"/>
                <w:b/>
                <w:bCs/>
                <w:color w:val="1B2C57"/>
                <w:sz w:val="20"/>
                <w:szCs w:val="20"/>
              </w:rPr>
              <w:t>Preparación</w:t>
            </w:r>
            <w:proofErr w:type="spellEnd"/>
            <w:r w:rsidRPr="00B21227">
              <w:rPr>
                <w:rFonts w:ascii="Open Sans" w:hAnsi="Open Sans" w:cs="Open Sans"/>
                <w:b/>
                <w:bCs/>
                <w:color w:val="1B2C57"/>
                <w:sz w:val="20"/>
                <w:szCs w:val="20"/>
              </w:rPr>
              <w:t xml:space="preserve">: </w:t>
            </w:r>
            <w:proofErr w:type="spellStart"/>
            <w:r w:rsidRPr="00B21227">
              <w:rPr>
                <w:rFonts w:ascii="Open Sans" w:hAnsi="Open Sans" w:cs="Open Sans"/>
                <w:color w:val="1B2C57"/>
                <w:sz w:val="20"/>
                <w:szCs w:val="20"/>
              </w:rPr>
              <w:t>Participa</w:t>
            </w:r>
            <w:proofErr w:type="spellEnd"/>
            <w:r w:rsidRPr="00B21227">
              <w:rPr>
                <w:rFonts w:ascii="Open Sans" w:hAnsi="Open Sans" w:cs="Open Sans"/>
                <w:color w:val="1B2C57"/>
                <w:sz w:val="20"/>
                <w:szCs w:val="20"/>
              </w:rPr>
              <w:t xml:space="preserve"> </w:t>
            </w:r>
            <w:proofErr w:type="spellStart"/>
            <w:r w:rsidRPr="00B21227">
              <w:rPr>
                <w:rFonts w:ascii="Open Sans" w:hAnsi="Open Sans" w:cs="Open Sans"/>
                <w:color w:val="1B2C57"/>
                <w:sz w:val="20"/>
                <w:szCs w:val="20"/>
              </w:rPr>
              <w:t>en</w:t>
            </w:r>
            <w:proofErr w:type="spellEnd"/>
            <w:r w:rsidRPr="00B21227">
              <w:rPr>
                <w:rFonts w:ascii="Open Sans" w:hAnsi="Open Sans" w:cs="Open Sans"/>
                <w:color w:val="1B2C57"/>
                <w:sz w:val="20"/>
                <w:szCs w:val="20"/>
              </w:rPr>
              <w:t xml:space="preserve"> </w:t>
            </w:r>
            <w:proofErr w:type="spellStart"/>
            <w:r w:rsidRPr="00B21227">
              <w:rPr>
                <w:rFonts w:ascii="Open Sans" w:hAnsi="Open Sans" w:cs="Open Sans"/>
                <w:color w:val="1B2C57"/>
                <w:sz w:val="20"/>
                <w:szCs w:val="20"/>
              </w:rPr>
              <w:t>sesiones</w:t>
            </w:r>
            <w:proofErr w:type="spellEnd"/>
            <w:r w:rsidRPr="00B21227">
              <w:rPr>
                <w:rFonts w:ascii="Open Sans" w:hAnsi="Open Sans" w:cs="Open Sans"/>
                <w:color w:val="1B2C57"/>
                <w:sz w:val="20"/>
                <w:szCs w:val="20"/>
              </w:rPr>
              <w:t xml:space="preserve"> de </w:t>
            </w:r>
            <w:proofErr w:type="spellStart"/>
            <w:r w:rsidRPr="00B21227">
              <w:rPr>
                <w:rFonts w:ascii="Open Sans" w:hAnsi="Open Sans" w:cs="Open Sans"/>
                <w:color w:val="1B2C57"/>
                <w:sz w:val="20"/>
                <w:szCs w:val="20"/>
              </w:rPr>
              <w:t>capacitación</w:t>
            </w:r>
            <w:proofErr w:type="spellEnd"/>
            <w:r w:rsidRPr="00B21227">
              <w:rPr>
                <w:rFonts w:ascii="Open Sans" w:hAnsi="Open Sans" w:cs="Open Sans"/>
                <w:color w:val="1B2C57"/>
                <w:sz w:val="20"/>
                <w:szCs w:val="20"/>
              </w:rPr>
              <w:t xml:space="preserve"> o </w:t>
            </w:r>
            <w:proofErr w:type="spellStart"/>
            <w:r w:rsidRPr="00B21227">
              <w:rPr>
                <w:rFonts w:ascii="Open Sans" w:hAnsi="Open Sans" w:cs="Open Sans"/>
                <w:color w:val="1B2C57"/>
                <w:sz w:val="20"/>
                <w:szCs w:val="20"/>
              </w:rPr>
              <w:t>talleres</w:t>
            </w:r>
            <w:proofErr w:type="spellEnd"/>
            <w:r w:rsidRPr="00B21227">
              <w:rPr>
                <w:rFonts w:ascii="Open Sans" w:hAnsi="Open Sans" w:cs="Open Sans"/>
                <w:color w:val="1B2C57"/>
                <w:sz w:val="20"/>
                <w:szCs w:val="20"/>
              </w:rPr>
              <w:t xml:space="preserve"> </w:t>
            </w:r>
            <w:proofErr w:type="spellStart"/>
            <w:r w:rsidRPr="00B21227">
              <w:rPr>
                <w:rFonts w:ascii="Open Sans" w:hAnsi="Open Sans" w:cs="Open Sans"/>
                <w:color w:val="1B2C57"/>
                <w:sz w:val="20"/>
                <w:szCs w:val="20"/>
              </w:rPr>
              <w:t>sobre</w:t>
            </w:r>
            <w:proofErr w:type="spellEnd"/>
            <w:r w:rsidRPr="00B21227">
              <w:rPr>
                <w:rFonts w:ascii="Open Sans" w:hAnsi="Open Sans" w:cs="Open Sans"/>
                <w:color w:val="1B2C57"/>
                <w:sz w:val="20"/>
                <w:szCs w:val="20"/>
              </w:rPr>
              <w:t xml:space="preserve"> la </w:t>
            </w:r>
            <w:proofErr w:type="spellStart"/>
            <w:r w:rsidRPr="00B21227">
              <w:rPr>
                <w:rFonts w:ascii="Open Sans" w:hAnsi="Open Sans" w:cs="Open Sans"/>
                <w:color w:val="1B2C57"/>
                <w:sz w:val="20"/>
                <w:szCs w:val="20"/>
              </w:rPr>
              <w:t>prevención</w:t>
            </w:r>
            <w:proofErr w:type="spellEnd"/>
            <w:r w:rsidRPr="00B21227">
              <w:rPr>
                <w:rFonts w:ascii="Open Sans" w:hAnsi="Open Sans" w:cs="Open Sans"/>
                <w:color w:val="1B2C57"/>
                <w:sz w:val="20"/>
                <w:szCs w:val="20"/>
              </w:rPr>
              <w:t xml:space="preserve"> y </w:t>
            </w:r>
            <w:proofErr w:type="spellStart"/>
            <w:r w:rsidRPr="00B21227">
              <w:rPr>
                <w:rFonts w:ascii="Open Sans" w:hAnsi="Open Sans" w:cs="Open Sans"/>
                <w:color w:val="1B2C57"/>
                <w:sz w:val="20"/>
                <w:szCs w:val="20"/>
              </w:rPr>
              <w:t>respuesta</w:t>
            </w:r>
            <w:proofErr w:type="spellEnd"/>
            <w:r w:rsidRPr="00B21227">
              <w:rPr>
                <w:rFonts w:ascii="Open Sans" w:hAnsi="Open Sans" w:cs="Open Sans"/>
                <w:color w:val="1B2C57"/>
                <w:sz w:val="20"/>
                <w:szCs w:val="20"/>
              </w:rPr>
              <w:t xml:space="preserve"> a la </w:t>
            </w:r>
            <w:proofErr w:type="spellStart"/>
            <w:r w:rsidRPr="00B21227">
              <w:rPr>
                <w:rFonts w:ascii="Open Sans" w:hAnsi="Open Sans" w:cs="Open Sans"/>
                <w:color w:val="1B2C57"/>
                <w:sz w:val="20"/>
                <w:szCs w:val="20"/>
              </w:rPr>
              <w:t>violencia</w:t>
            </w:r>
            <w:proofErr w:type="spellEnd"/>
            <w:r w:rsidRPr="00B21227">
              <w:rPr>
                <w:rFonts w:ascii="Open Sans" w:hAnsi="Open Sans" w:cs="Open Sans"/>
                <w:color w:val="1B2C57"/>
                <w:sz w:val="20"/>
                <w:szCs w:val="20"/>
              </w:rPr>
              <w:t xml:space="preserve"> </w:t>
            </w:r>
            <w:proofErr w:type="spellStart"/>
            <w:r w:rsidRPr="00B21227">
              <w:rPr>
                <w:rFonts w:ascii="Open Sans" w:hAnsi="Open Sans" w:cs="Open Sans"/>
                <w:color w:val="1B2C57"/>
                <w:sz w:val="20"/>
                <w:szCs w:val="20"/>
              </w:rPr>
              <w:t>en</w:t>
            </w:r>
            <w:proofErr w:type="spellEnd"/>
            <w:r w:rsidRPr="00B21227">
              <w:rPr>
                <w:rFonts w:ascii="Open Sans" w:hAnsi="Open Sans" w:cs="Open Sans"/>
                <w:color w:val="1B2C57"/>
                <w:sz w:val="20"/>
                <w:szCs w:val="20"/>
              </w:rPr>
              <w:t xml:space="preserve"> </w:t>
            </w:r>
            <w:proofErr w:type="spellStart"/>
            <w:r w:rsidRPr="00B21227">
              <w:rPr>
                <w:rFonts w:ascii="Open Sans" w:hAnsi="Open Sans" w:cs="Open Sans"/>
                <w:color w:val="1B2C57"/>
                <w:sz w:val="20"/>
                <w:szCs w:val="20"/>
              </w:rPr>
              <w:t>el</w:t>
            </w:r>
            <w:proofErr w:type="spellEnd"/>
            <w:r w:rsidRPr="00B21227">
              <w:rPr>
                <w:rFonts w:ascii="Open Sans" w:hAnsi="Open Sans" w:cs="Open Sans"/>
                <w:color w:val="1B2C57"/>
                <w:sz w:val="20"/>
                <w:szCs w:val="20"/>
              </w:rPr>
              <w:t xml:space="preserve"> </w:t>
            </w:r>
            <w:proofErr w:type="spellStart"/>
            <w:r w:rsidRPr="00B21227">
              <w:rPr>
                <w:rFonts w:ascii="Open Sans" w:hAnsi="Open Sans" w:cs="Open Sans"/>
                <w:color w:val="1B2C57"/>
                <w:sz w:val="20"/>
                <w:szCs w:val="20"/>
              </w:rPr>
              <w:t>lugar</w:t>
            </w:r>
            <w:proofErr w:type="spellEnd"/>
            <w:r w:rsidRPr="00B21227">
              <w:rPr>
                <w:rFonts w:ascii="Open Sans" w:hAnsi="Open Sans" w:cs="Open Sans"/>
                <w:color w:val="1B2C57"/>
                <w:sz w:val="20"/>
                <w:szCs w:val="20"/>
              </w:rPr>
              <w:t xml:space="preserve"> de </w:t>
            </w:r>
            <w:proofErr w:type="spellStart"/>
            <w:r w:rsidRPr="00B21227">
              <w:rPr>
                <w:rFonts w:ascii="Open Sans" w:hAnsi="Open Sans" w:cs="Open Sans"/>
                <w:color w:val="1B2C57"/>
                <w:sz w:val="20"/>
                <w:szCs w:val="20"/>
              </w:rPr>
              <w:t>trabajo</w:t>
            </w:r>
            <w:proofErr w:type="spellEnd"/>
            <w:r w:rsidRPr="00B21227">
              <w:rPr>
                <w:rFonts w:ascii="Open Sans" w:hAnsi="Open Sans" w:cs="Open Sans"/>
                <w:color w:val="1B2C57"/>
                <w:sz w:val="20"/>
                <w:szCs w:val="20"/>
              </w:rPr>
              <w:t xml:space="preserve">, </w:t>
            </w:r>
            <w:proofErr w:type="spellStart"/>
            <w:r w:rsidRPr="00B21227">
              <w:rPr>
                <w:rFonts w:ascii="Open Sans" w:hAnsi="Open Sans" w:cs="Open Sans"/>
                <w:color w:val="1B2C57"/>
                <w:sz w:val="20"/>
                <w:szCs w:val="20"/>
              </w:rPr>
              <w:t>familiarízate</w:t>
            </w:r>
            <w:proofErr w:type="spellEnd"/>
            <w:r w:rsidRPr="00B21227">
              <w:rPr>
                <w:rFonts w:ascii="Open Sans" w:hAnsi="Open Sans" w:cs="Open Sans"/>
                <w:color w:val="1B2C57"/>
                <w:sz w:val="20"/>
                <w:szCs w:val="20"/>
              </w:rPr>
              <w:t xml:space="preserve"> con </w:t>
            </w:r>
            <w:proofErr w:type="spellStart"/>
            <w:r w:rsidRPr="00B21227">
              <w:rPr>
                <w:rFonts w:ascii="Open Sans" w:hAnsi="Open Sans" w:cs="Open Sans"/>
                <w:color w:val="1B2C57"/>
                <w:sz w:val="20"/>
                <w:szCs w:val="20"/>
              </w:rPr>
              <w:t>los</w:t>
            </w:r>
            <w:proofErr w:type="spellEnd"/>
            <w:r w:rsidRPr="00B21227">
              <w:rPr>
                <w:rFonts w:ascii="Open Sans" w:hAnsi="Open Sans" w:cs="Open Sans"/>
                <w:color w:val="1B2C57"/>
                <w:sz w:val="20"/>
                <w:szCs w:val="20"/>
              </w:rPr>
              <w:t xml:space="preserve"> </w:t>
            </w:r>
            <w:proofErr w:type="spellStart"/>
            <w:r w:rsidRPr="00B21227">
              <w:rPr>
                <w:rFonts w:ascii="Open Sans" w:hAnsi="Open Sans" w:cs="Open Sans"/>
                <w:color w:val="1B2C57"/>
                <w:sz w:val="20"/>
                <w:szCs w:val="20"/>
              </w:rPr>
              <w:t>procedimientos</w:t>
            </w:r>
            <w:proofErr w:type="spellEnd"/>
            <w:r w:rsidRPr="00B21227">
              <w:rPr>
                <w:rFonts w:ascii="Open Sans" w:hAnsi="Open Sans" w:cs="Open Sans"/>
                <w:color w:val="1B2C57"/>
                <w:sz w:val="20"/>
                <w:szCs w:val="20"/>
              </w:rPr>
              <w:t xml:space="preserve"> de </w:t>
            </w:r>
            <w:proofErr w:type="spellStart"/>
            <w:r w:rsidRPr="00B21227">
              <w:rPr>
                <w:rFonts w:ascii="Open Sans" w:hAnsi="Open Sans" w:cs="Open Sans"/>
                <w:color w:val="1B2C57"/>
                <w:sz w:val="20"/>
                <w:szCs w:val="20"/>
              </w:rPr>
              <w:t>emergencia</w:t>
            </w:r>
            <w:proofErr w:type="spellEnd"/>
            <w:r w:rsidRPr="00B21227">
              <w:rPr>
                <w:rFonts w:ascii="Open Sans" w:hAnsi="Open Sans" w:cs="Open Sans"/>
                <w:color w:val="1B2C57"/>
                <w:sz w:val="20"/>
                <w:szCs w:val="20"/>
              </w:rPr>
              <w:t xml:space="preserve"> y las </w:t>
            </w:r>
            <w:proofErr w:type="spellStart"/>
            <w:r w:rsidRPr="00B21227">
              <w:rPr>
                <w:rFonts w:ascii="Open Sans" w:hAnsi="Open Sans" w:cs="Open Sans"/>
                <w:color w:val="1B2C57"/>
                <w:sz w:val="20"/>
                <w:szCs w:val="20"/>
              </w:rPr>
              <w:t>rutas</w:t>
            </w:r>
            <w:proofErr w:type="spellEnd"/>
            <w:r w:rsidRPr="00B21227">
              <w:rPr>
                <w:rFonts w:ascii="Open Sans" w:hAnsi="Open Sans" w:cs="Open Sans"/>
                <w:color w:val="1B2C57"/>
                <w:sz w:val="20"/>
                <w:szCs w:val="20"/>
              </w:rPr>
              <w:t xml:space="preserve"> de </w:t>
            </w:r>
            <w:proofErr w:type="spellStart"/>
            <w:r w:rsidRPr="00B21227">
              <w:rPr>
                <w:rFonts w:ascii="Open Sans" w:hAnsi="Open Sans" w:cs="Open Sans"/>
                <w:color w:val="1B2C57"/>
                <w:sz w:val="20"/>
                <w:szCs w:val="20"/>
              </w:rPr>
              <w:t>evacuación</w:t>
            </w:r>
            <w:proofErr w:type="spellEnd"/>
            <w:r w:rsidRPr="00B21227">
              <w:rPr>
                <w:rFonts w:ascii="Open Sans" w:hAnsi="Open Sans" w:cs="Open Sans"/>
                <w:color w:val="1B2C57"/>
                <w:sz w:val="20"/>
                <w:szCs w:val="20"/>
              </w:rPr>
              <w:t xml:space="preserve">, y </w:t>
            </w:r>
            <w:proofErr w:type="spellStart"/>
            <w:r w:rsidRPr="00B21227">
              <w:rPr>
                <w:rFonts w:ascii="Open Sans" w:hAnsi="Open Sans" w:cs="Open Sans"/>
                <w:color w:val="1B2C57"/>
                <w:sz w:val="20"/>
                <w:szCs w:val="20"/>
              </w:rPr>
              <w:t>mantente</w:t>
            </w:r>
            <w:proofErr w:type="spellEnd"/>
            <w:r w:rsidRPr="00B21227">
              <w:rPr>
                <w:rFonts w:ascii="Open Sans" w:hAnsi="Open Sans" w:cs="Open Sans"/>
                <w:color w:val="1B2C57"/>
                <w:sz w:val="20"/>
                <w:szCs w:val="20"/>
              </w:rPr>
              <w:t xml:space="preserve"> </w:t>
            </w:r>
            <w:proofErr w:type="spellStart"/>
            <w:r w:rsidRPr="00B21227">
              <w:rPr>
                <w:rFonts w:ascii="Open Sans" w:hAnsi="Open Sans" w:cs="Open Sans"/>
                <w:color w:val="1B2C57"/>
                <w:sz w:val="20"/>
                <w:szCs w:val="20"/>
              </w:rPr>
              <w:t>informado</w:t>
            </w:r>
            <w:proofErr w:type="spellEnd"/>
            <w:r w:rsidRPr="00B21227">
              <w:rPr>
                <w:rFonts w:ascii="Open Sans" w:hAnsi="Open Sans" w:cs="Open Sans"/>
                <w:color w:val="1B2C57"/>
                <w:sz w:val="20"/>
                <w:szCs w:val="20"/>
              </w:rPr>
              <w:t xml:space="preserve"> </w:t>
            </w:r>
            <w:proofErr w:type="spellStart"/>
            <w:r w:rsidRPr="00B21227">
              <w:rPr>
                <w:rFonts w:ascii="Open Sans" w:hAnsi="Open Sans" w:cs="Open Sans"/>
                <w:color w:val="1B2C57"/>
                <w:sz w:val="20"/>
                <w:szCs w:val="20"/>
              </w:rPr>
              <w:t>sobre</w:t>
            </w:r>
            <w:proofErr w:type="spellEnd"/>
            <w:r w:rsidRPr="00B21227">
              <w:rPr>
                <w:rFonts w:ascii="Open Sans" w:hAnsi="Open Sans" w:cs="Open Sans"/>
                <w:color w:val="1B2C57"/>
                <w:sz w:val="20"/>
                <w:szCs w:val="20"/>
              </w:rPr>
              <w:t xml:space="preserve"> </w:t>
            </w:r>
            <w:proofErr w:type="spellStart"/>
            <w:r w:rsidRPr="00B21227">
              <w:rPr>
                <w:rFonts w:ascii="Open Sans" w:hAnsi="Open Sans" w:cs="Open Sans"/>
                <w:color w:val="1B2C57"/>
                <w:sz w:val="20"/>
                <w:szCs w:val="20"/>
              </w:rPr>
              <w:t>los</w:t>
            </w:r>
            <w:proofErr w:type="spellEnd"/>
            <w:r w:rsidRPr="00B21227">
              <w:rPr>
                <w:rFonts w:ascii="Open Sans" w:hAnsi="Open Sans" w:cs="Open Sans"/>
                <w:color w:val="1B2C57"/>
                <w:sz w:val="20"/>
                <w:szCs w:val="20"/>
              </w:rPr>
              <w:t xml:space="preserve"> </w:t>
            </w:r>
            <w:proofErr w:type="spellStart"/>
            <w:r w:rsidRPr="00B21227">
              <w:rPr>
                <w:rFonts w:ascii="Open Sans" w:hAnsi="Open Sans" w:cs="Open Sans"/>
                <w:color w:val="1B2C57"/>
                <w:sz w:val="20"/>
                <w:szCs w:val="20"/>
              </w:rPr>
              <w:t>protocolos</w:t>
            </w:r>
            <w:proofErr w:type="spellEnd"/>
            <w:r w:rsidRPr="00B21227">
              <w:rPr>
                <w:rFonts w:ascii="Open Sans" w:hAnsi="Open Sans" w:cs="Open Sans"/>
                <w:color w:val="1B2C57"/>
                <w:sz w:val="20"/>
                <w:szCs w:val="20"/>
              </w:rPr>
              <w:t xml:space="preserve"> de </w:t>
            </w:r>
            <w:proofErr w:type="spellStart"/>
            <w:r w:rsidRPr="00B21227">
              <w:rPr>
                <w:rFonts w:ascii="Open Sans" w:hAnsi="Open Sans" w:cs="Open Sans"/>
                <w:color w:val="1B2C57"/>
                <w:sz w:val="20"/>
                <w:szCs w:val="20"/>
              </w:rPr>
              <w:t>seguridad</w:t>
            </w:r>
            <w:proofErr w:type="spellEnd"/>
            <w:r w:rsidRPr="00B21227">
              <w:rPr>
                <w:rFonts w:ascii="Open Sans" w:hAnsi="Open Sans" w:cs="Open Sans"/>
                <w:color w:val="1B2C57"/>
                <w:sz w:val="20"/>
                <w:szCs w:val="20"/>
              </w:rPr>
              <w:t xml:space="preserve"> de </w:t>
            </w:r>
            <w:proofErr w:type="spellStart"/>
            <w:r w:rsidRPr="00B21227">
              <w:rPr>
                <w:rFonts w:ascii="Open Sans" w:hAnsi="Open Sans" w:cs="Open Sans"/>
                <w:color w:val="1B2C57"/>
                <w:sz w:val="20"/>
                <w:szCs w:val="20"/>
              </w:rPr>
              <w:t>tu</w:t>
            </w:r>
            <w:proofErr w:type="spellEnd"/>
            <w:r w:rsidRPr="00B21227">
              <w:rPr>
                <w:rFonts w:ascii="Open Sans" w:hAnsi="Open Sans" w:cs="Open Sans"/>
                <w:color w:val="1B2C57"/>
                <w:sz w:val="20"/>
                <w:szCs w:val="20"/>
              </w:rPr>
              <w:t xml:space="preserve"> </w:t>
            </w:r>
            <w:proofErr w:type="spellStart"/>
            <w:r w:rsidRPr="00B21227">
              <w:rPr>
                <w:rFonts w:ascii="Open Sans" w:hAnsi="Open Sans" w:cs="Open Sans"/>
                <w:color w:val="1B2C57"/>
                <w:sz w:val="20"/>
                <w:szCs w:val="20"/>
              </w:rPr>
              <w:t>empleador</w:t>
            </w:r>
            <w:proofErr w:type="spellEnd"/>
            <w:r w:rsidRPr="00B21227">
              <w:rPr>
                <w:rFonts w:ascii="Open Sans" w:hAnsi="Open Sans" w:cs="Open Sans"/>
                <w:color w:val="1B2C57"/>
                <w:sz w:val="20"/>
                <w:szCs w:val="20"/>
              </w:rPr>
              <w:t>.</w:t>
            </w:r>
          </w:p>
        </w:tc>
      </w:tr>
    </w:tbl>
    <w:p w14:paraId="4EEA5540" w14:textId="33D32A26" w:rsidR="00DF0FF7" w:rsidRPr="00002994" w:rsidRDefault="00B954B9" w:rsidP="00DF0FF7">
      <w:pPr>
        <w:jc w:val="center"/>
        <w:rPr>
          <w:rFonts w:ascii="Open Sans" w:hAnsi="Open Sans" w:cs="Open Sans"/>
        </w:rPr>
      </w:pPr>
      <w:r w:rsidRPr="00002994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A0B2E84" wp14:editId="41B970A5">
                <wp:simplePos x="0" y="0"/>
                <wp:positionH relativeFrom="margin">
                  <wp:posOffset>215900</wp:posOffset>
                </wp:positionH>
                <wp:positionV relativeFrom="paragraph">
                  <wp:posOffset>6030595</wp:posOffset>
                </wp:positionV>
                <wp:extent cx="6402070" cy="1028700"/>
                <wp:effectExtent l="38100" t="38100" r="113030" b="114300"/>
                <wp:wrapNone/>
                <wp:docPr id="485767419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2070" cy="1028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rgbClr val="DFB326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4BC6CADF" w14:textId="24619C37" w:rsidR="0014752D" w:rsidRPr="00B21227" w:rsidRDefault="0014752D" w:rsidP="0014752D">
                            <w:pPr>
                              <w:spacing w:after="120"/>
                              <w:ind w:left="360"/>
                              <w:jc w:val="center"/>
                              <w:rPr>
                                <w:rFonts w:ascii="Open Sans" w:hAnsi="Open Sans" w:cs="Open Sans"/>
                                <w:color w:val="1B2C57"/>
                                <w:sz w:val="18"/>
                                <w:szCs w:val="18"/>
                              </w:rPr>
                            </w:pPr>
                            <w:r w:rsidRPr="00B21227">
                              <w:rPr>
                                <w:rFonts w:ascii="Open Sans" w:hAnsi="Open Sans" w:cs="Open Sans"/>
                                <w:color w:val="1B2C57"/>
                                <w:sz w:val="18"/>
                                <w:szCs w:val="18"/>
                              </w:rPr>
                              <w:t>APRENDE MÁS CON ESTOS RECURSOS ADICIONALES:</w:t>
                            </w:r>
                          </w:p>
                          <w:p w14:paraId="59199E1D" w14:textId="0132C9EF" w:rsidR="000A64C1" w:rsidRPr="00B21227" w:rsidRDefault="001E36E8" w:rsidP="0014752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Open Sans" w:hAnsi="Open Sans" w:cs="Open Sans"/>
                                <w:color w:val="1B2C57"/>
                                <w:sz w:val="18"/>
                                <w:szCs w:val="18"/>
                              </w:rPr>
                            </w:pPr>
                            <w:hyperlink r:id="rId18" w:history="1">
                              <w:r w:rsidRPr="00B21227">
                                <w:rPr>
                                  <w:rStyle w:val="Hyperlink"/>
                                  <w:rFonts w:ascii="Open Sans" w:hAnsi="Open Sans" w:cs="Open Sans"/>
                                  <w:sz w:val="18"/>
                                  <w:szCs w:val="18"/>
                                </w:rPr>
                                <w:t>TML</w:t>
                              </w:r>
                              <w:r w:rsidR="00E803FA" w:rsidRPr="00B21227">
                                <w:rPr>
                                  <w:rStyle w:val="Hyperlink"/>
                                  <w:rFonts w:ascii="Open Sans" w:hAnsi="Open Sans" w:cs="Open Sans"/>
                                  <w:sz w:val="18"/>
                                  <w:szCs w:val="18"/>
                                </w:rPr>
                                <w:t>IRP Online Learning Center</w:t>
                              </w:r>
                            </w:hyperlink>
                            <w:r w:rsidR="00E803FA" w:rsidRPr="00B21227"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 xml:space="preserve">: Violence in the Workplace </w:t>
                            </w:r>
                          </w:p>
                          <w:p w14:paraId="02FC2387" w14:textId="30D9ADED" w:rsidR="00DF0FF7" w:rsidRPr="00B21227" w:rsidRDefault="002148D6" w:rsidP="001A104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jc w:val="both"/>
                              <w:rPr>
                                <w:rFonts w:ascii="Open Sans" w:hAnsi="Open Sans" w:cs="Open Sans"/>
                                <w:color w:val="1B2C57"/>
                                <w:sz w:val="18"/>
                                <w:szCs w:val="18"/>
                              </w:rPr>
                            </w:pPr>
                            <w:r w:rsidRPr="00B21227">
                              <w:rPr>
                                <w:rFonts w:ascii="Open Sans" w:hAnsi="Open Sans" w:cs="Open Sans"/>
                                <w:color w:val="1B2C57"/>
                                <w:sz w:val="18"/>
                                <w:szCs w:val="18"/>
                              </w:rPr>
                              <w:t>State Office of Risk Management</w:t>
                            </w:r>
                            <w:r w:rsidR="00790B37" w:rsidRPr="00B21227">
                              <w:rPr>
                                <w:rFonts w:ascii="Open Sans" w:hAnsi="Open Sans" w:cs="Open Sans"/>
                                <w:color w:val="1B2C57"/>
                                <w:sz w:val="18"/>
                                <w:szCs w:val="18"/>
                              </w:rPr>
                              <w:t xml:space="preserve">: </w:t>
                            </w:r>
                            <w:hyperlink r:id="rId19" w:history="1">
                              <w:r w:rsidR="0027081A" w:rsidRPr="00B21227">
                                <w:rPr>
                                  <w:rStyle w:val="Hyperlink"/>
                                  <w:rFonts w:ascii="Open Sans" w:hAnsi="Open Sans" w:cs="Open Sans"/>
                                  <w:sz w:val="18"/>
                                  <w:szCs w:val="18"/>
                                </w:rPr>
                                <w:t xml:space="preserve">Avoid. Deny. Defend. - How to Deal </w:t>
                              </w:r>
                              <w:r w:rsidR="000A6435" w:rsidRPr="00B21227">
                                <w:rPr>
                                  <w:rStyle w:val="Hyperlink"/>
                                  <w:rFonts w:ascii="Open Sans" w:hAnsi="Open Sans" w:cs="Open Sans"/>
                                  <w:sz w:val="18"/>
                                  <w:szCs w:val="18"/>
                                </w:rPr>
                                <w:t>with</w:t>
                              </w:r>
                              <w:r w:rsidR="0027081A" w:rsidRPr="00B21227">
                                <w:rPr>
                                  <w:rStyle w:val="Hyperlink"/>
                                  <w:rFonts w:ascii="Open Sans" w:hAnsi="Open Sans" w:cs="Open Sans"/>
                                  <w:sz w:val="18"/>
                                  <w:szCs w:val="18"/>
                                </w:rPr>
                                <w:t xml:space="preserve"> an Active Attacker</w:t>
                              </w:r>
                            </w:hyperlink>
                          </w:p>
                          <w:p w14:paraId="797977DF" w14:textId="275A6407" w:rsidR="00E46496" w:rsidRPr="00B21227" w:rsidRDefault="00E46496" w:rsidP="001A104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jc w:val="both"/>
                              <w:rPr>
                                <w:rFonts w:ascii="Open Sans" w:hAnsi="Open Sans" w:cs="Open Sans"/>
                                <w:color w:val="1B2C57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B21227">
                              <w:rPr>
                                <w:rFonts w:ascii="Open Sans" w:hAnsi="Open Sans" w:cs="Open Sans"/>
                                <w:color w:val="1B2C57"/>
                                <w:sz w:val="18"/>
                                <w:szCs w:val="18"/>
                              </w:rPr>
                              <w:t>Aler</w:t>
                            </w:r>
                            <w:r w:rsidR="005A0B0A" w:rsidRPr="00B21227">
                              <w:rPr>
                                <w:rFonts w:ascii="Open Sans" w:hAnsi="Open Sans" w:cs="Open Sans"/>
                                <w:color w:val="1B2C57"/>
                                <w:sz w:val="18"/>
                                <w:szCs w:val="18"/>
                              </w:rPr>
                              <w:t>r</w:t>
                            </w:r>
                            <w:r w:rsidRPr="00B21227">
                              <w:rPr>
                                <w:rFonts w:ascii="Open Sans" w:hAnsi="Open Sans" w:cs="Open Sans"/>
                                <w:color w:val="1B2C57"/>
                                <w:sz w:val="18"/>
                                <w:szCs w:val="18"/>
                              </w:rPr>
                              <w:t>t</w:t>
                            </w:r>
                            <w:proofErr w:type="spellEnd"/>
                            <w:r w:rsidR="005A0B0A" w:rsidRPr="00B21227">
                              <w:rPr>
                                <w:rFonts w:ascii="Open Sans" w:hAnsi="Open Sans" w:cs="Open Sans"/>
                                <w:color w:val="1B2C57"/>
                                <w:sz w:val="18"/>
                                <w:szCs w:val="18"/>
                              </w:rPr>
                              <w:t xml:space="preserve"> Resource: </w:t>
                            </w:r>
                            <w:hyperlink r:id="rId20" w:history="1">
                              <w:r w:rsidR="005A0B0A" w:rsidRPr="00B21227">
                                <w:rPr>
                                  <w:rStyle w:val="Hyperlink"/>
                                  <w:rFonts w:ascii="Open Sans" w:hAnsi="Open Sans" w:cs="Open Sans"/>
                                  <w:sz w:val="18"/>
                                  <w:szCs w:val="18"/>
                                </w:rPr>
                                <w:t>Surviving an Active Shooter Event – Civilian Response to Active Shooter</w:t>
                              </w:r>
                            </w:hyperlink>
                            <w:r w:rsidRPr="00B21227">
                              <w:rPr>
                                <w:rFonts w:ascii="Open Sans" w:hAnsi="Open Sans" w:cs="Open Sans"/>
                                <w:color w:val="1B2C57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5664BA9B" w14:textId="2063C5E7" w:rsidR="00170B32" w:rsidRPr="00B21227" w:rsidRDefault="00170B32" w:rsidP="001A104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jc w:val="both"/>
                              <w:rPr>
                                <w:rFonts w:ascii="Open Sans" w:hAnsi="Open Sans" w:cs="Open Sans"/>
                                <w:color w:val="1B2C57"/>
                                <w:sz w:val="18"/>
                                <w:szCs w:val="18"/>
                              </w:rPr>
                            </w:pPr>
                            <w:r w:rsidRPr="00B21227">
                              <w:rPr>
                                <w:rFonts w:ascii="Open Sans" w:hAnsi="Open Sans" w:cs="Open Sans"/>
                                <w:color w:val="1B2C57"/>
                                <w:sz w:val="18"/>
                                <w:szCs w:val="18"/>
                              </w:rPr>
                              <w:t xml:space="preserve">Texas Department of Insurance </w:t>
                            </w:r>
                            <w:hyperlink r:id="rId21" w:history="1">
                              <w:r w:rsidRPr="00B21227">
                                <w:rPr>
                                  <w:rStyle w:val="Hyperlink"/>
                                  <w:rFonts w:ascii="Open Sans" w:hAnsi="Open Sans" w:cs="Open Sans"/>
                                  <w:sz w:val="18"/>
                                  <w:szCs w:val="18"/>
                                </w:rPr>
                                <w:t>Workplace Violence Fact Sheet</w:t>
                              </w:r>
                            </w:hyperlink>
                            <w:r w:rsidRPr="00B21227">
                              <w:rPr>
                                <w:rFonts w:ascii="Open Sans" w:hAnsi="Open Sans" w:cs="Open Sans"/>
                                <w:color w:val="1B2C57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0B2E84" id="_x0000_s1028" type="#_x0000_t202" style="position:absolute;left:0;text-align:left;margin-left:17pt;margin-top:474.85pt;width:504.1pt;height:81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/sulwIAADoFAAAOAAAAZHJzL2Uyb0RvYy54bWysVE1v2zAMvQ/YfxB0X+24aZsFdYq0RYYB&#10;RVssHXqWZTk2JkuapMTufv2elDgf3U7DfJBFkSIfH0ld3/StJBthXaNVTkdnKSVCcV02apXT7y+L&#10;TxNKnGeqZFIrkdM34ejN7OOH685MRaZrLUthCZwoN+1MTmvvzTRJHK9Fy9yZNkJBWWnbMg/RrpLS&#10;sg7eW5lkaXqZdNqWxmounMPp/VZJZ9F/VQnun6rKCU9kToHNx9XGtQhrMrtm05Vlpm74Dgb7BxQt&#10;axSC7l3dM8/I2jZ/uGobbrXTlT/juk10VTVcxByQzSh9l82yZkbEXECOM3ua3P9zyx83S/Nsie9v&#10;dY8CBkI646YOhyGfvrJt+AMpgR4Uvu1pE70nHIeX4zRLr6Di0I3SbHKVRmKTw3Vjnf8idEvCJqcW&#10;dYl0sc2D8wgJ08EkRHNaNuWikTIKoRfEnbRkw1DFYhVB4saJlVSkA5TzizQ6PtE5uyr29+8Xt+fZ&#10;Zcjz1AUkqUI8EdsGuGLeay/ssi47Usi1/cbKnF6kE+RHyiZkcj4ZbQX0VIa88VHC5ArD4CUlVvvX&#10;xtexkIG34DIkukdTSMZ/bKmQpmbbFMfRzYEWWEe0egATpSOcyaFkYef7oicNoGZDOQtdvqHKgBNr&#10;6AxfNIDxwJx/ZhYdD9SYYv+EpZIaTOrdjpJa219/Ow/2aERoKekwQTl1P9fMCkrkV4UW/Twaj+HW&#10;R2F8cZVBsMea4lij1u2dRnlHeC8Mj9tg7+WwraxuXzHs8xAVKqY4YoPmYXvnt3ONx4KL+TwaYcgM&#10;8w9qaXhwPdD/0r8ya3bN6NHHj3qYNTZ915Nb23BT6fna66qJDRt43rKKYgQBAxrLsntMwgtwLEer&#10;w5M3+w0AAP//AwBQSwMEFAAGAAgAAAAhAJyJ8XLhAAAADAEAAA8AAABkcnMvZG93bnJldi54bWxM&#10;j8FOwzAQRO9I/IO1SFwQtXEDoSFOhVBBlUBClH6AGy9JRLyOYrcNf8/2BHva1Yxm35TLyffigGPs&#10;Ahm4mSkQSHVwHTUGtp/P1/cgYrLkbB8IDfxghGV1flbawoUjfeBhkxrBIRQLa6BNaSikjHWL3sZZ&#10;GJBY+wqjt4nPsZFutEcO973USt1JbzviD60d8KnF+nuz9wZe65We51cqrtYk8xfa6ve3W2/M5cX0&#10;+AAi4ZT+zHDCZ3SomGkX9uSi6A3MM66SDCyyRQ7iZFCZ1iB2vPHkIKtS/i9R/QIAAP//AwBQSwEC&#10;LQAUAAYACAAAACEAtoM4kv4AAADhAQAAEwAAAAAAAAAAAAAAAAAAAAAAW0NvbnRlbnRfVHlwZXNd&#10;LnhtbFBLAQItABQABgAIAAAAIQA4/SH/1gAAAJQBAAALAAAAAAAAAAAAAAAAAC8BAABfcmVscy8u&#10;cmVsc1BLAQItABQABgAIAAAAIQBeY/sulwIAADoFAAAOAAAAAAAAAAAAAAAAAC4CAABkcnMvZTJv&#10;RG9jLnhtbFBLAQItABQABgAIAAAAIQCcifFy4QAAAAwBAAAPAAAAAAAAAAAAAAAAAPEEAABkcnMv&#10;ZG93bnJldi54bWxQSwUGAAAAAAQABADzAAAA/wUAAAAA&#10;" fillcolor="white [3212]" strokecolor="#dfb326" strokeweight=".5pt">
                <v:shadow on="t" color="black" opacity="26214f" origin="-.5,-.5" offset=".74836mm,.74836mm"/>
                <v:textbox>
                  <w:txbxContent>
                    <w:p w14:paraId="4BC6CADF" w14:textId="24619C37" w:rsidR="0014752D" w:rsidRPr="00B21227" w:rsidRDefault="0014752D" w:rsidP="0014752D">
                      <w:pPr>
                        <w:spacing w:after="120"/>
                        <w:ind w:left="360"/>
                        <w:jc w:val="center"/>
                        <w:rPr>
                          <w:rFonts w:ascii="Open Sans" w:hAnsi="Open Sans" w:cs="Open Sans"/>
                          <w:color w:val="1B2C57"/>
                          <w:sz w:val="18"/>
                          <w:szCs w:val="18"/>
                        </w:rPr>
                      </w:pPr>
                      <w:r w:rsidRPr="00B21227">
                        <w:rPr>
                          <w:rFonts w:ascii="Open Sans" w:hAnsi="Open Sans" w:cs="Open Sans"/>
                          <w:color w:val="1B2C57"/>
                          <w:sz w:val="18"/>
                          <w:szCs w:val="18"/>
                        </w:rPr>
                        <w:t>APRENDE MÁS CON ESTOS RECURSOS ADICIONALES:</w:t>
                      </w:r>
                    </w:p>
                    <w:p w14:paraId="59199E1D" w14:textId="0132C9EF" w:rsidR="000A64C1" w:rsidRPr="00B21227" w:rsidRDefault="001E36E8" w:rsidP="0014752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Open Sans" w:hAnsi="Open Sans" w:cs="Open Sans"/>
                          <w:color w:val="1B2C57"/>
                          <w:sz w:val="18"/>
                          <w:szCs w:val="18"/>
                        </w:rPr>
                      </w:pPr>
                      <w:hyperlink r:id="rId22" w:history="1">
                        <w:r w:rsidRPr="00B21227">
                          <w:rPr>
                            <w:rStyle w:val="Hyperlink"/>
                            <w:rFonts w:ascii="Open Sans" w:hAnsi="Open Sans" w:cs="Open Sans"/>
                            <w:sz w:val="18"/>
                            <w:szCs w:val="18"/>
                          </w:rPr>
                          <w:t>TML</w:t>
                        </w:r>
                        <w:r w:rsidR="00E803FA" w:rsidRPr="00B21227">
                          <w:rPr>
                            <w:rStyle w:val="Hyperlink"/>
                            <w:rFonts w:ascii="Open Sans" w:hAnsi="Open Sans" w:cs="Open Sans"/>
                            <w:sz w:val="18"/>
                            <w:szCs w:val="18"/>
                          </w:rPr>
                          <w:t>IRP Online Learning Center</w:t>
                        </w:r>
                      </w:hyperlink>
                      <w:r w:rsidR="00E803FA" w:rsidRPr="00B21227">
                        <w:rPr>
                          <w:rFonts w:ascii="Open Sans" w:hAnsi="Open Sans" w:cs="Open Sans"/>
                          <w:sz w:val="18"/>
                          <w:szCs w:val="18"/>
                        </w:rPr>
                        <w:t xml:space="preserve">: Violence in the Workplace </w:t>
                      </w:r>
                    </w:p>
                    <w:p w14:paraId="02FC2387" w14:textId="30D9ADED" w:rsidR="00DF0FF7" w:rsidRPr="00B21227" w:rsidRDefault="002148D6" w:rsidP="001A104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jc w:val="both"/>
                        <w:rPr>
                          <w:rFonts w:ascii="Open Sans" w:hAnsi="Open Sans" w:cs="Open Sans"/>
                          <w:color w:val="1B2C57"/>
                          <w:sz w:val="18"/>
                          <w:szCs w:val="18"/>
                        </w:rPr>
                      </w:pPr>
                      <w:r w:rsidRPr="00B21227">
                        <w:rPr>
                          <w:rFonts w:ascii="Open Sans" w:hAnsi="Open Sans" w:cs="Open Sans"/>
                          <w:color w:val="1B2C57"/>
                          <w:sz w:val="18"/>
                          <w:szCs w:val="18"/>
                        </w:rPr>
                        <w:t>State Office of Risk Management</w:t>
                      </w:r>
                      <w:r w:rsidR="00790B37" w:rsidRPr="00B21227">
                        <w:rPr>
                          <w:rFonts w:ascii="Open Sans" w:hAnsi="Open Sans" w:cs="Open Sans"/>
                          <w:color w:val="1B2C57"/>
                          <w:sz w:val="18"/>
                          <w:szCs w:val="18"/>
                        </w:rPr>
                        <w:t xml:space="preserve">: </w:t>
                      </w:r>
                      <w:hyperlink r:id="rId23" w:history="1">
                        <w:r w:rsidR="0027081A" w:rsidRPr="00B21227">
                          <w:rPr>
                            <w:rStyle w:val="Hyperlink"/>
                            <w:rFonts w:ascii="Open Sans" w:hAnsi="Open Sans" w:cs="Open Sans"/>
                            <w:sz w:val="18"/>
                            <w:szCs w:val="18"/>
                          </w:rPr>
                          <w:t xml:space="preserve">Avoid. Deny. Defend. - How to Deal </w:t>
                        </w:r>
                        <w:r w:rsidR="000A6435" w:rsidRPr="00B21227">
                          <w:rPr>
                            <w:rStyle w:val="Hyperlink"/>
                            <w:rFonts w:ascii="Open Sans" w:hAnsi="Open Sans" w:cs="Open Sans"/>
                            <w:sz w:val="18"/>
                            <w:szCs w:val="18"/>
                          </w:rPr>
                          <w:t>with</w:t>
                        </w:r>
                        <w:r w:rsidR="0027081A" w:rsidRPr="00B21227">
                          <w:rPr>
                            <w:rStyle w:val="Hyperlink"/>
                            <w:rFonts w:ascii="Open Sans" w:hAnsi="Open Sans" w:cs="Open Sans"/>
                            <w:sz w:val="18"/>
                            <w:szCs w:val="18"/>
                          </w:rPr>
                          <w:t xml:space="preserve"> an Active Attacker</w:t>
                        </w:r>
                      </w:hyperlink>
                    </w:p>
                    <w:p w14:paraId="797977DF" w14:textId="275A6407" w:rsidR="00E46496" w:rsidRPr="00B21227" w:rsidRDefault="00E46496" w:rsidP="001A104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jc w:val="both"/>
                        <w:rPr>
                          <w:rFonts w:ascii="Open Sans" w:hAnsi="Open Sans" w:cs="Open Sans"/>
                          <w:color w:val="1B2C57"/>
                          <w:sz w:val="18"/>
                          <w:szCs w:val="18"/>
                        </w:rPr>
                      </w:pPr>
                      <w:proofErr w:type="spellStart"/>
                      <w:r w:rsidRPr="00B21227">
                        <w:rPr>
                          <w:rFonts w:ascii="Open Sans" w:hAnsi="Open Sans" w:cs="Open Sans"/>
                          <w:color w:val="1B2C57"/>
                          <w:sz w:val="18"/>
                          <w:szCs w:val="18"/>
                        </w:rPr>
                        <w:t>Aler</w:t>
                      </w:r>
                      <w:r w:rsidR="005A0B0A" w:rsidRPr="00B21227">
                        <w:rPr>
                          <w:rFonts w:ascii="Open Sans" w:hAnsi="Open Sans" w:cs="Open Sans"/>
                          <w:color w:val="1B2C57"/>
                          <w:sz w:val="18"/>
                          <w:szCs w:val="18"/>
                        </w:rPr>
                        <w:t>r</w:t>
                      </w:r>
                      <w:r w:rsidRPr="00B21227">
                        <w:rPr>
                          <w:rFonts w:ascii="Open Sans" w:hAnsi="Open Sans" w:cs="Open Sans"/>
                          <w:color w:val="1B2C57"/>
                          <w:sz w:val="18"/>
                          <w:szCs w:val="18"/>
                        </w:rPr>
                        <w:t>t</w:t>
                      </w:r>
                      <w:proofErr w:type="spellEnd"/>
                      <w:r w:rsidR="005A0B0A" w:rsidRPr="00B21227">
                        <w:rPr>
                          <w:rFonts w:ascii="Open Sans" w:hAnsi="Open Sans" w:cs="Open Sans"/>
                          <w:color w:val="1B2C57"/>
                          <w:sz w:val="18"/>
                          <w:szCs w:val="18"/>
                        </w:rPr>
                        <w:t xml:space="preserve"> Resource: </w:t>
                      </w:r>
                      <w:hyperlink r:id="rId24" w:history="1">
                        <w:r w:rsidR="005A0B0A" w:rsidRPr="00B21227">
                          <w:rPr>
                            <w:rStyle w:val="Hyperlink"/>
                            <w:rFonts w:ascii="Open Sans" w:hAnsi="Open Sans" w:cs="Open Sans"/>
                            <w:sz w:val="18"/>
                            <w:szCs w:val="18"/>
                          </w:rPr>
                          <w:t>Surviving an Active Shooter Event – Civilian Response to Active Shooter</w:t>
                        </w:r>
                      </w:hyperlink>
                      <w:r w:rsidRPr="00B21227">
                        <w:rPr>
                          <w:rFonts w:ascii="Open Sans" w:hAnsi="Open Sans" w:cs="Open Sans"/>
                          <w:color w:val="1B2C57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5664BA9B" w14:textId="2063C5E7" w:rsidR="00170B32" w:rsidRPr="00B21227" w:rsidRDefault="00170B32" w:rsidP="001A104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jc w:val="both"/>
                        <w:rPr>
                          <w:rFonts w:ascii="Open Sans" w:hAnsi="Open Sans" w:cs="Open Sans"/>
                          <w:color w:val="1B2C57"/>
                          <w:sz w:val="18"/>
                          <w:szCs w:val="18"/>
                        </w:rPr>
                      </w:pPr>
                      <w:r w:rsidRPr="00B21227">
                        <w:rPr>
                          <w:rFonts w:ascii="Open Sans" w:hAnsi="Open Sans" w:cs="Open Sans"/>
                          <w:color w:val="1B2C57"/>
                          <w:sz w:val="18"/>
                          <w:szCs w:val="18"/>
                        </w:rPr>
                        <w:t xml:space="preserve">Texas Department of Insurance </w:t>
                      </w:r>
                      <w:hyperlink r:id="rId25" w:history="1">
                        <w:r w:rsidRPr="00B21227">
                          <w:rPr>
                            <w:rStyle w:val="Hyperlink"/>
                            <w:rFonts w:ascii="Open Sans" w:hAnsi="Open Sans" w:cs="Open Sans"/>
                            <w:sz w:val="18"/>
                            <w:szCs w:val="18"/>
                          </w:rPr>
                          <w:t>Workplace Violence Fact Sheet</w:t>
                        </w:r>
                      </w:hyperlink>
                      <w:r w:rsidRPr="00B21227">
                        <w:rPr>
                          <w:rFonts w:ascii="Open Sans" w:hAnsi="Open Sans" w:cs="Open Sans"/>
                          <w:color w:val="1B2C57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8644D" w:rsidRPr="00002994">
        <w:rPr>
          <w:rFonts w:ascii="Open Sans" w:hAnsi="Open Sans" w:cs="Open Sans"/>
          <w:noProof/>
        </w:rPr>
        <w:t xml:space="preserve"> </w:t>
      </w:r>
    </w:p>
    <w:sectPr w:rsidR="00DF0FF7" w:rsidRPr="00002994" w:rsidSect="00CF047E">
      <w:headerReference w:type="default" r:id="rId26"/>
      <w:pgSz w:w="12240" w:h="15840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452CD8" w14:textId="77777777" w:rsidR="00863A18" w:rsidRDefault="00863A18" w:rsidP="006A6D77">
      <w:pPr>
        <w:spacing w:after="0" w:line="240" w:lineRule="auto"/>
      </w:pPr>
      <w:r>
        <w:separator/>
      </w:r>
    </w:p>
  </w:endnote>
  <w:endnote w:type="continuationSeparator" w:id="0">
    <w:p w14:paraId="07930183" w14:textId="77777777" w:rsidR="00863A18" w:rsidRDefault="00863A18" w:rsidP="006A6D77">
      <w:pPr>
        <w:spacing w:after="0" w:line="240" w:lineRule="auto"/>
      </w:pPr>
      <w:r>
        <w:continuationSeparator/>
      </w:r>
    </w:p>
  </w:endnote>
  <w:endnote w:type="continuationNotice" w:id="1">
    <w:p w14:paraId="7B6709EA" w14:textId="77777777" w:rsidR="00863A18" w:rsidRDefault="00863A1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 Extrabold">
    <w:panose1 w:val="020B0906030804020204"/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3078EF" w14:textId="77777777" w:rsidR="00863A18" w:rsidRDefault="00863A18" w:rsidP="006A6D77">
      <w:pPr>
        <w:spacing w:after="0" w:line="240" w:lineRule="auto"/>
      </w:pPr>
      <w:r>
        <w:separator/>
      </w:r>
    </w:p>
  </w:footnote>
  <w:footnote w:type="continuationSeparator" w:id="0">
    <w:p w14:paraId="1FDB783E" w14:textId="77777777" w:rsidR="00863A18" w:rsidRDefault="00863A18" w:rsidP="006A6D77">
      <w:pPr>
        <w:spacing w:after="0" w:line="240" w:lineRule="auto"/>
      </w:pPr>
      <w:r>
        <w:continuationSeparator/>
      </w:r>
    </w:p>
  </w:footnote>
  <w:footnote w:type="continuationNotice" w:id="1">
    <w:p w14:paraId="48D54D9A" w14:textId="77777777" w:rsidR="00863A18" w:rsidRDefault="00863A1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43487D" w14:textId="1F0627E3" w:rsidR="006A6D77" w:rsidRDefault="006A6D77">
    <w:pPr>
      <w:pStyle w:val="Header"/>
    </w:pPr>
    <w:r>
      <w:rPr>
        <w:noProof/>
      </w:rPr>
      <w:drawing>
        <wp:anchor distT="0" distB="0" distL="114300" distR="114300" simplePos="0" relativeHeight="251658240" behindDoc="0" locked="1" layoutInCell="1" allowOverlap="1" wp14:anchorId="4A34FAEB" wp14:editId="78A05745">
          <wp:simplePos x="0" y="0"/>
          <wp:positionH relativeFrom="column">
            <wp:posOffset>-511810</wp:posOffset>
          </wp:positionH>
          <wp:positionV relativeFrom="page">
            <wp:posOffset>-76200</wp:posOffset>
          </wp:positionV>
          <wp:extent cx="7835265" cy="10142855"/>
          <wp:effectExtent l="0" t="0" r="0" b="0"/>
          <wp:wrapNone/>
          <wp:docPr id="48798151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798151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5265" cy="10142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067277"/>
    <w:multiLevelType w:val="hybridMultilevel"/>
    <w:tmpl w:val="3F086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563D03"/>
    <w:multiLevelType w:val="hybridMultilevel"/>
    <w:tmpl w:val="CC22B5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963670"/>
    <w:multiLevelType w:val="hybridMultilevel"/>
    <w:tmpl w:val="6D7A8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6E0F9F"/>
    <w:multiLevelType w:val="hybridMultilevel"/>
    <w:tmpl w:val="F72AC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7E7F7C"/>
    <w:multiLevelType w:val="hybridMultilevel"/>
    <w:tmpl w:val="0E9CE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312591">
    <w:abstractNumId w:val="4"/>
  </w:num>
  <w:num w:numId="2" w16cid:durableId="960306129">
    <w:abstractNumId w:val="3"/>
  </w:num>
  <w:num w:numId="3" w16cid:durableId="1006060126">
    <w:abstractNumId w:val="1"/>
  </w:num>
  <w:num w:numId="4" w16cid:durableId="2055039167">
    <w:abstractNumId w:val="2"/>
  </w:num>
  <w:num w:numId="5" w16cid:durableId="1251740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D77"/>
    <w:rsid w:val="00002994"/>
    <w:rsid w:val="00006EA0"/>
    <w:rsid w:val="0001196D"/>
    <w:rsid w:val="00040881"/>
    <w:rsid w:val="00060523"/>
    <w:rsid w:val="00094F10"/>
    <w:rsid w:val="000A6435"/>
    <w:rsid w:val="000A64C1"/>
    <w:rsid w:val="000C7711"/>
    <w:rsid w:val="000D0880"/>
    <w:rsid w:val="000E054A"/>
    <w:rsid w:val="000F0DD5"/>
    <w:rsid w:val="001120B2"/>
    <w:rsid w:val="00132C7A"/>
    <w:rsid w:val="00145026"/>
    <w:rsid w:val="0014752D"/>
    <w:rsid w:val="00170B32"/>
    <w:rsid w:val="00175083"/>
    <w:rsid w:val="00181987"/>
    <w:rsid w:val="001832C7"/>
    <w:rsid w:val="0018644D"/>
    <w:rsid w:val="00191D5B"/>
    <w:rsid w:val="001A0D60"/>
    <w:rsid w:val="001A104A"/>
    <w:rsid w:val="001A5C25"/>
    <w:rsid w:val="001A66C3"/>
    <w:rsid w:val="001C3C4C"/>
    <w:rsid w:val="001C4413"/>
    <w:rsid w:val="001E36E8"/>
    <w:rsid w:val="001F39A2"/>
    <w:rsid w:val="00201033"/>
    <w:rsid w:val="00214726"/>
    <w:rsid w:val="002148D6"/>
    <w:rsid w:val="00232407"/>
    <w:rsid w:val="0026139A"/>
    <w:rsid w:val="0027081A"/>
    <w:rsid w:val="002766C2"/>
    <w:rsid w:val="002B0354"/>
    <w:rsid w:val="002B463A"/>
    <w:rsid w:val="002B5305"/>
    <w:rsid w:val="002D1417"/>
    <w:rsid w:val="002D2E2C"/>
    <w:rsid w:val="002F3621"/>
    <w:rsid w:val="002F3D56"/>
    <w:rsid w:val="00325C69"/>
    <w:rsid w:val="00352B6F"/>
    <w:rsid w:val="00356465"/>
    <w:rsid w:val="003761E7"/>
    <w:rsid w:val="00382E0F"/>
    <w:rsid w:val="00397C3B"/>
    <w:rsid w:val="003C3E5A"/>
    <w:rsid w:val="003E38AA"/>
    <w:rsid w:val="00401ADE"/>
    <w:rsid w:val="004073C1"/>
    <w:rsid w:val="00417EC0"/>
    <w:rsid w:val="004430B9"/>
    <w:rsid w:val="00444F2E"/>
    <w:rsid w:val="004556DD"/>
    <w:rsid w:val="0046465C"/>
    <w:rsid w:val="0047311E"/>
    <w:rsid w:val="004815DE"/>
    <w:rsid w:val="0049499C"/>
    <w:rsid w:val="004A2C77"/>
    <w:rsid w:val="004A403B"/>
    <w:rsid w:val="00500CD0"/>
    <w:rsid w:val="00501E46"/>
    <w:rsid w:val="005410A7"/>
    <w:rsid w:val="0055596C"/>
    <w:rsid w:val="00570F18"/>
    <w:rsid w:val="00571AA0"/>
    <w:rsid w:val="0057589F"/>
    <w:rsid w:val="00581CDC"/>
    <w:rsid w:val="00592270"/>
    <w:rsid w:val="005A0B0A"/>
    <w:rsid w:val="005A3DE2"/>
    <w:rsid w:val="005B3AAC"/>
    <w:rsid w:val="005E05D4"/>
    <w:rsid w:val="0063481B"/>
    <w:rsid w:val="0064396C"/>
    <w:rsid w:val="0065195E"/>
    <w:rsid w:val="0068039A"/>
    <w:rsid w:val="006A51C5"/>
    <w:rsid w:val="006A6D77"/>
    <w:rsid w:val="006B5EEA"/>
    <w:rsid w:val="006E4E1F"/>
    <w:rsid w:val="00706760"/>
    <w:rsid w:val="007218EB"/>
    <w:rsid w:val="00771F7F"/>
    <w:rsid w:val="00777835"/>
    <w:rsid w:val="00790B37"/>
    <w:rsid w:val="007B06C3"/>
    <w:rsid w:val="007C4DAE"/>
    <w:rsid w:val="007E30BA"/>
    <w:rsid w:val="007E3AD3"/>
    <w:rsid w:val="0082717E"/>
    <w:rsid w:val="00863A18"/>
    <w:rsid w:val="008A2E2B"/>
    <w:rsid w:val="008B0EC8"/>
    <w:rsid w:val="008F6440"/>
    <w:rsid w:val="00904FF0"/>
    <w:rsid w:val="0090599A"/>
    <w:rsid w:val="0093031E"/>
    <w:rsid w:val="00932172"/>
    <w:rsid w:val="00940729"/>
    <w:rsid w:val="00954F90"/>
    <w:rsid w:val="00972245"/>
    <w:rsid w:val="00973BB2"/>
    <w:rsid w:val="009C44A4"/>
    <w:rsid w:val="009D2595"/>
    <w:rsid w:val="009E6B09"/>
    <w:rsid w:val="009F7DDD"/>
    <w:rsid w:val="00A50CBE"/>
    <w:rsid w:val="00A57EAB"/>
    <w:rsid w:val="00A8407B"/>
    <w:rsid w:val="00A9421C"/>
    <w:rsid w:val="00AA33BB"/>
    <w:rsid w:val="00AC44C9"/>
    <w:rsid w:val="00AD3B7E"/>
    <w:rsid w:val="00AE13D0"/>
    <w:rsid w:val="00B21227"/>
    <w:rsid w:val="00B25632"/>
    <w:rsid w:val="00B32283"/>
    <w:rsid w:val="00B83DBB"/>
    <w:rsid w:val="00B954B9"/>
    <w:rsid w:val="00BC46E3"/>
    <w:rsid w:val="00BE1BF7"/>
    <w:rsid w:val="00BF3D24"/>
    <w:rsid w:val="00C24D87"/>
    <w:rsid w:val="00C35022"/>
    <w:rsid w:val="00C35FC2"/>
    <w:rsid w:val="00C43A77"/>
    <w:rsid w:val="00C77535"/>
    <w:rsid w:val="00C839A4"/>
    <w:rsid w:val="00CA4BC9"/>
    <w:rsid w:val="00CA77ED"/>
    <w:rsid w:val="00CB18A6"/>
    <w:rsid w:val="00CC2FA4"/>
    <w:rsid w:val="00CF047E"/>
    <w:rsid w:val="00D21B8D"/>
    <w:rsid w:val="00D33D4B"/>
    <w:rsid w:val="00D3742E"/>
    <w:rsid w:val="00D633A6"/>
    <w:rsid w:val="00DB28CB"/>
    <w:rsid w:val="00DB691F"/>
    <w:rsid w:val="00DC4222"/>
    <w:rsid w:val="00DE48F4"/>
    <w:rsid w:val="00DF0FF7"/>
    <w:rsid w:val="00DF7DA6"/>
    <w:rsid w:val="00E023B7"/>
    <w:rsid w:val="00E03FEC"/>
    <w:rsid w:val="00E46496"/>
    <w:rsid w:val="00E74408"/>
    <w:rsid w:val="00E76843"/>
    <w:rsid w:val="00E803FA"/>
    <w:rsid w:val="00E95F1E"/>
    <w:rsid w:val="00EA22FA"/>
    <w:rsid w:val="00EB39A3"/>
    <w:rsid w:val="00EC27FA"/>
    <w:rsid w:val="00EC6D50"/>
    <w:rsid w:val="00ED18A9"/>
    <w:rsid w:val="00F03883"/>
    <w:rsid w:val="00F17524"/>
    <w:rsid w:val="00F469F9"/>
    <w:rsid w:val="00F503D1"/>
    <w:rsid w:val="00F55044"/>
    <w:rsid w:val="00F564B6"/>
    <w:rsid w:val="00F6450F"/>
    <w:rsid w:val="00F82A03"/>
    <w:rsid w:val="00FA2662"/>
    <w:rsid w:val="00FA63CA"/>
    <w:rsid w:val="00FC0F33"/>
    <w:rsid w:val="00FF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536CC2"/>
  <w15:chartTrackingRefBased/>
  <w15:docId w15:val="{1B5584D8-F81A-41E6-8DC1-377503AF7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6D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6D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6D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6D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6D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6D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6D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6D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6D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6D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6D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6D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6D7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6D7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6D7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6D7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6D7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6D7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A6D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6D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6D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A6D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A6D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A6D7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A6D7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A6D7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6D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6D7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A6D7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A6D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6D77"/>
  </w:style>
  <w:style w:type="paragraph" w:styleId="Footer">
    <w:name w:val="footer"/>
    <w:basedOn w:val="Normal"/>
    <w:link w:val="FooterChar"/>
    <w:uiPriority w:val="99"/>
    <w:unhideWhenUsed/>
    <w:rsid w:val="006A6D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6D77"/>
  </w:style>
  <w:style w:type="table" w:styleId="TableGrid">
    <w:name w:val="Table Grid"/>
    <w:basedOn w:val="TableNormal"/>
    <w:uiPriority w:val="39"/>
    <w:rsid w:val="005E05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F0FF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44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4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53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52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21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74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058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275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79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99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40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122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208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336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hyperlink" Target="https://www.localgovu.com/tmlirp/" TargetMode="External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tdi.texas.gov/pubs/videoresource/fswvpstrat.pdf" TargetMode="Externa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image" Target="media/image8.png"/><Relationship Id="rId25" Type="http://schemas.openxmlformats.org/officeDocument/2006/relationships/hyperlink" Target="https://www.tdi.texas.gov/pubs/videoresource/fswvpstrat.pdf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hyperlink" Target="https://www.youtube.com/watch?v=j0It68YxLQQ&amp;t=3s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hyperlink" Target="https://www.youtube.com/watch?v=j0It68YxLQQ&amp;t=3s" TargetMode="External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hyperlink" Target="https://www.youtube.com/watch?v=9u471Jmlg5c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hyperlink" Target="https://www.youtube.com/watch?v=9u471Jmlg5c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hyperlink" Target="https://www.localgovu.com/tmlirp/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b4a23c-5caa-411d-99bb-56dee8753251" xsi:nil="true"/>
    <lcf76f155ced4ddcb4097134ff3c332f xmlns="6c1ff2b5-64b5-451b-89e8-9ae9126c6965">
      <Terms xmlns="http://schemas.microsoft.com/office/infopath/2007/PartnerControls"/>
    </lcf76f155ced4ddcb4097134ff3c332f>
    <cyov xmlns="6c1ff2b5-64b5-451b-89e8-9ae9126c6965" xsi:nil="true"/>
    <Status xmlns="6c1ff2b5-64b5-451b-89e8-9ae9126c6965" xsi:nil="true"/>
    <TaxKeywordTaxHTField xmlns="27b4a23c-5caa-411d-99bb-56dee8753251">
      <Terms xmlns="http://schemas.microsoft.com/office/infopath/2007/PartnerControls"/>
    </TaxKeywordTaxHTField>
    <_x0068_en2 xmlns="6c1ff2b5-64b5-451b-89e8-9ae9126c696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A604AFAB8E5D4BBC80F3172AF38189" ma:contentTypeVersion="23" ma:contentTypeDescription="Create a new document." ma:contentTypeScope="" ma:versionID="474c3c2c1532f56ced145af345203b3c">
  <xsd:schema xmlns:xsd="http://www.w3.org/2001/XMLSchema" xmlns:xs="http://www.w3.org/2001/XMLSchema" xmlns:p="http://schemas.microsoft.com/office/2006/metadata/properties" xmlns:ns2="6c1ff2b5-64b5-451b-89e8-9ae9126c6965" xmlns:ns3="27b4a23c-5caa-411d-99bb-56dee8753251" targetNamespace="http://schemas.microsoft.com/office/2006/metadata/properties" ma:root="true" ma:fieldsID="645e98400bd20af9be8b035849d17036" ns2:_="" ns3:_="">
    <xsd:import namespace="6c1ff2b5-64b5-451b-89e8-9ae9126c6965"/>
    <xsd:import namespace="27b4a23c-5caa-411d-99bb-56dee87532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3:TaxKeywordTaxHTField" minOccurs="0"/>
                <xsd:element ref="ns3:TaxCatchAll" minOccurs="0"/>
                <xsd:element ref="ns2:MediaServiceAutoKeyPoints" minOccurs="0"/>
                <xsd:element ref="ns2:MediaServiceKeyPoints" minOccurs="0"/>
                <xsd:element ref="ns2:Status" minOccurs="0"/>
                <xsd:element ref="ns2:_x0068_en2" minOccurs="0"/>
                <xsd:element ref="ns2:cyov" minOccurs="0"/>
                <xsd:element ref="ns2:MediaServiceLocation" minOccurs="0"/>
                <xsd:element ref="ns2:lcf76f155ced4ddcb4097134ff3c332f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1ff2b5-64b5-451b-89e8-9ae9126c69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tatus" ma:index="22" nillable="true" ma:displayName="Status" ma:internalName="Status">
      <xsd:simpleType>
        <xsd:restriction base="dms:Text">
          <xsd:maxLength value="255"/>
        </xsd:restriction>
      </xsd:simpleType>
    </xsd:element>
    <xsd:element name="_x0068_en2" ma:index="23" nillable="true" ma:displayName="Status" ma:internalName="_x0068_en2">
      <xsd:simpleType>
        <xsd:restriction base="dms:Text"/>
      </xsd:simpleType>
    </xsd:element>
    <xsd:element name="cyov" ma:index="24" nillable="true" ma:displayName="Text" ma:internalName="cyov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e21334ad-c889-4eee-abfc-4ad928eb71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b4a23c-5caa-411d-99bb-56dee875325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KeywordTaxHTField" ma:index="18" nillable="true" ma:taxonomy="true" ma:internalName="TaxKeywordTaxHTField" ma:taxonomyFieldName="TaxKeyword" ma:displayName="Enterprise Keywords" ma:fieldId="{23f27201-bee3-471e-b2e7-b64fd8b7ca38}" ma:taxonomyMulti="true" ma:sspId="e21334ad-c889-4eee-abfc-4ad928eb713f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9" nillable="true" ma:displayName="Taxonomy Catch All Column" ma:hidden="true" ma:list="{0b26aca4-973e-44d1-9e9e-bbd5c9ebfbb0}" ma:internalName="TaxCatchAll" ma:showField="CatchAllData" ma:web="27b4a23c-5caa-411d-99bb-56dee87532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9433E7-9808-44AC-AB77-097F6E0AEBA8}">
  <ds:schemaRefs>
    <ds:schemaRef ds:uri="http://schemas.microsoft.com/office/2006/metadata/properties"/>
    <ds:schemaRef ds:uri="http://schemas.microsoft.com/office/infopath/2007/PartnerControls"/>
    <ds:schemaRef ds:uri="27b4a23c-5caa-411d-99bb-56dee8753251"/>
    <ds:schemaRef ds:uri="6c1ff2b5-64b5-451b-89e8-9ae9126c6965"/>
  </ds:schemaRefs>
</ds:datastoreItem>
</file>

<file path=customXml/itemProps2.xml><?xml version="1.0" encoding="utf-8"?>
<ds:datastoreItem xmlns:ds="http://schemas.openxmlformats.org/officeDocument/2006/customXml" ds:itemID="{8B9A1613-F7E4-407D-B993-B2628921B0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1ff2b5-64b5-451b-89e8-9ae9126c6965"/>
    <ds:schemaRef ds:uri="27b4a23c-5caa-411d-99bb-56dee87532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F2D67D-5F2F-401A-96BD-FE46D847E8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Fisher</dc:creator>
  <cp:keywords/>
  <dc:description/>
  <cp:lastModifiedBy>Victoria Fisher</cp:lastModifiedBy>
  <cp:revision>2</cp:revision>
  <cp:lastPrinted>2024-07-23T23:01:00Z</cp:lastPrinted>
  <dcterms:created xsi:type="dcterms:W3CDTF">2025-02-04T16:01:00Z</dcterms:created>
  <dcterms:modified xsi:type="dcterms:W3CDTF">2025-02-04T16:01:00Z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0x0101003DA604AFAB8E5D4BBC80F3172AF38189</vt:lpwstr>
  </property>
</Properties>
</file>